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jc w:val="center"/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0D29E8" w:rsidRPr="000D29E8" w14:paraId="38DC0A77" w14:textId="77777777" w:rsidTr="000D29E8">
        <w:trPr>
          <w:jc w:val="center"/>
        </w:trPr>
        <w:tc>
          <w:tcPr>
            <w:tcW w:w="5000" w:type="pct"/>
            <w:shd w:val="clear" w:color="auto" w:fill="F7F7F7"/>
            <w:tcMar>
              <w:top w:w="45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0D29E8" w:rsidRPr="000D29E8" w14:paraId="160AF4C7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300" w:type="dxa"/>
                    <w:left w:w="450" w:type="dxa"/>
                    <w:bottom w:w="450" w:type="dxa"/>
                    <w:right w:w="300" w:type="dxa"/>
                  </w:tcMar>
                  <w:vAlign w:val="center"/>
                  <w:hideMark/>
                </w:tcPr>
                <w:tbl>
                  <w:tblPr>
                    <w:tblpPr w:leftFromText="45" w:rightFromText="45" w:vertAnchor="text"/>
                    <w:tblW w:w="24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60"/>
                  </w:tblGrid>
                  <w:tr w:rsidR="000D29E8" w:rsidRPr="000D29E8" w14:paraId="09F77409" w14:textId="77777777">
                    <w:tc>
                      <w:tcPr>
                        <w:tcW w:w="0" w:type="auto"/>
                        <w:tcMar>
                          <w:top w:w="30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14:paraId="1B1EDC55" w14:textId="77777777" w:rsidR="000D29E8" w:rsidRPr="000D29E8" w:rsidRDefault="000D29E8" w:rsidP="000D29E8">
                        <w:pPr>
                          <w:rPr>
                            <w:b/>
                            <w:bCs/>
                          </w:rPr>
                        </w:pPr>
                        <w:r w:rsidRPr="000D29E8">
                          <w:rPr>
                            <w:b/>
                            <w:bCs/>
                          </w:rPr>
                          <w:t>YHDISTYSTIEDOTE 9/2024</w:t>
                        </w:r>
                      </w:p>
                    </w:tc>
                  </w:tr>
                </w:tbl>
                <w:p w14:paraId="752B37DC" w14:textId="77777777" w:rsidR="000D29E8" w:rsidRPr="000D29E8" w:rsidRDefault="000D29E8" w:rsidP="000D29E8"/>
              </w:tc>
            </w:tr>
          </w:tbl>
          <w:p w14:paraId="3D5D2187" w14:textId="77777777" w:rsidR="000D29E8" w:rsidRPr="000D29E8" w:rsidRDefault="000D29E8" w:rsidP="000D29E8"/>
        </w:tc>
      </w:tr>
    </w:tbl>
    <w:p w14:paraId="6C8A4993" w14:textId="77777777" w:rsidR="000D29E8" w:rsidRPr="000D29E8" w:rsidRDefault="000D29E8" w:rsidP="000D29E8">
      <w:r w:rsidRPr="000D29E8">
        <w:t></w:t>
      </w:r>
    </w:p>
    <w:tbl>
      <w:tblPr>
        <w:tblW w:w="5000" w:type="pct"/>
        <w:jc w:val="center"/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0D29E8" w:rsidRPr="000D29E8" w14:paraId="6BBE52A2" w14:textId="77777777" w:rsidTr="000D29E8">
        <w:trPr>
          <w:jc w:val="center"/>
        </w:trPr>
        <w:tc>
          <w:tcPr>
            <w:tcW w:w="5000" w:type="pct"/>
            <w:shd w:val="clear" w:color="auto" w:fill="F7F7F7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0D29E8" w:rsidRPr="000D29E8" w14:paraId="7039F005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450" w:type="dxa"/>
                    <w:left w:w="450" w:type="dxa"/>
                    <w:bottom w:w="150" w:type="dxa"/>
                    <w:right w:w="450" w:type="dxa"/>
                  </w:tcMar>
                  <w:hideMark/>
                </w:tcPr>
                <w:p w14:paraId="10357E26" w14:textId="77777777" w:rsidR="000D29E8" w:rsidRPr="000D29E8" w:rsidRDefault="000D29E8" w:rsidP="000D29E8">
                  <w:pPr>
                    <w:rPr>
                      <w:b/>
                      <w:bCs/>
                    </w:rPr>
                  </w:pPr>
                  <w:r w:rsidRPr="000D29E8">
                    <w:rPr>
                      <w:b/>
                      <w:bCs/>
                    </w:rPr>
                    <w:t>Hei kaikki puheenjohtajat, sihteerit ja tiedottajat,</w:t>
                  </w:r>
                </w:p>
                <w:p w14:paraId="6F352116" w14:textId="77777777" w:rsidR="000D29E8" w:rsidRPr="000D29E8" w:rsidRDefault="000D29E8" w:rsidP="000D29E8">
                  <w:r w:rsidRPr="000D29E8">
                    <w:t>Tämän vuoden viimeisen tiedotteen aiheina ovat</w:t>
                  </w:r>
                </w:p>
                <w:p w14:paraId="64434C6A" w14:textId="77777777" w:rsidR="000D29E8" w:rsidRPr="000D29E8" w:rsidRDefault="000D29E8" w:rsidP="000D29E8">
                  <w:pPr>
                    <w:numPr>
                      <w:ilvl w:val="0"/>
                      <w:numId w:val="1"/>
                    </w:numPr>
                  </w:pPr>
                  <w:r w:rsidRPr="000D29E8">
                    <w:t>yhdistysten jäsenmaksupalautukset</w:t>
                  </w:r>
                </w:p>
                <w:p w14:paraId="04D76F6E" w14:textId="77777777" w:rsidR="000D29E8" w:rsidRPr="000D29E8" w:rsidRDefault="000D29E8" w:rsidP="000D29E8">
                  <w:pPr>
                    <w:numPr>
                      <w:ilvl w:val="0"/>
                      <w:numId w:val="1"/>
                    </w:numPr>
                  </w:pPr>
                  <w:r w:rsidRPr="000D29E8">
                    <w:t>jäsenmaksu ja jäsenedut vuonna 2025</w:t>
                  </w:r>
                </w:p>
                <w:p w14:paraId="57DA782C" w14:textId="77777777" w:rsidR="000D29E8" w:rsidRPr="000D29E8" w:rsidRDefault="000D29E8" w:rsidP="000D29E8">
                  <w:pPr>
                    <w:numPr>
                      <w:ilvl w:val="0"/>
                      <w:numId w:val="1"/>
                    </w:numPr>
                  </w:pPr>
                  <w:r w:rsidRPr="000D29E8">
                    <w:t>hallituksen kevään kokousaikataulu</w:t>
                  </w:r>
                </w:p>
                <w:p w14:paraId="73410613" w14:textId="77777777" w:rsidR="000D29E8" w:rsidRPr="000D29E8" w:rsidRDefault="000D29E8" w:rsidP="000D29E8">
                  <w:pPr>
                    <w:numPr>
                      <w:ilvl w:val="0"/>
                      <w:numId w:val="1"/>
                    </w:numPr>
                  </w:pPr>
                  <w:r w:rsidRPr="000D29E8">
                    <w:t>OSJ 50 Juuret ja siivet -juhlavuoden 2025 vinkit (kooste liitteenä)</w:t>
                  </w:r>
                </w:p>
                <w:p w14:paraId="2092FBCB" w14:textId="77777777" w:rsidR="000D29E8" w:rsidRPr="000D29E8" w:rsidRDefault="000D29E8" w:rsidP="000D29E8">
                  <w:pPr>
                    <w:numPr>
                      <w:ilvl w:val="0"/>
                      <w:numId w:val="1"/>
                    </w:numPr>
                  </w:pPr>
                  <w:proofErr w:type="spellStart"/>
                  <w:r w:rsidRPr="000D29E8">
                    <w:t>Educa</w:t>
                  </w:r>
                  <w:proofErr w:type="spellEnd"/>
                  <w:r w:rsidRPr="000D29E8">
                    <w:t>-tapahtuma 24.–25.1.2025</w:t>
                  </w:r>
                </w:p>
                <w:p w14:paraId="41D25C02" w14:textId="77777777" w:rsidR="000D29E8" w:rsidRPr="000D29E8" w:rsidRDefault="000D29E8" w:rsidP="000D29E8">
                  <w:pPr>
                    <w:numPr>
                      <w:ilvl w:val="0"/>
                      <w:numId w:val="1"/>
                    </w:numPr>
                  </w:pPr>
                  <w:r w:rsidRPr="000D29E8">
                    <w:t>verkkosivujen päivityskoulutus 4.3.2025</w:t>
                  </w:r>
                </w:p>
                <w:p w14:paraId="3E209A95" w14:textId="77777777" w:rsidR="000D29E8" w:rsidRPr="000D29E8" w:rsidRDefault="000D29E8" w:rsidP="000D29E8">
                  <w:pPr>
                    <w:numPr>
                      <w:ilvl w:val="0"/>
                      <w:numId w:val="1"/>
                    </w:numPr>
                  </w:pPr>
                  <w:r w:rsidRPr="000D29E8">
                    <w:t>Kotimaan liikuntalomat ja ulkomaan matkat 2025</w:t>
                  </w:r>
                </w:p>
                <w:p w14:paraId="03D72884" w14:textId="77777777" w:rsidR="000D29E8" w:rsidRPr="000D29E8" w:rsidRDefault="000D29E8" w:rsidP="000D29E8">
                  <w:r w:rsidRPr="000D29E8">
                    <w:t xml:space="preserve">Lisäksi pyydämme </w:t>
                  </w:r>
                  <w:proofErr w:type="gramStart"/>
                  <w:r w:rsidRPr="000D29E8">
                    <w:t>teitä  ilmoittamaan</w:t>
                  </w:r>
                  <w:proofErr w:type="gramEnd"/>
                  <w:r w:rsidRPr="000D29E8">
                    <w:t xml:space="preserve"> vuoden 2024 yhdistyksenne osallistujamäärät </w:t>
                  </w:r>
                  <w:proofErr w:type="spellStart"/>
                  <w:r w:rsidRPr="000D29E8">
                    <w:t>OSJ:n</w:t>
                  </w:r>
                  <w:proofErr w:type="spellEnd"/>
                  <w:r w:rsidRPr="000D29E8">
                    <w:t xml:space="preserve"> toimintakertomusta varten ja tilaamaan tarvittaessa jäsenlistat ja tarrat.</w:t>
                  </w:r>
                </w:p>
              </w:tc>
            </w:tr>
          </w:tbl>
          <w:p w14:paraId="79B9E620" w14:textId="77777777" w:rsidR="000D29E8" w:rsidRPr="000D29E8" w:rsidRDefault="000D29E8" w:rsidP="000D29E8"/>
        </w:tc>
      </w:tr>
    </w:tbl>
    <w:p w14:paraId="7F74F82D" w14:textId="77777777" w:rsidR="000D29E8" w:rsidRPr="000D29E8" w:rsidRDefault="000D29E8" w:rsidP="000D29E8">
      <w:r w:rsidRPr="000D29E8">
        <w:t></w:t>
      </w:r>
    </w:p>
    <w:tbl>
      <w:tblPr>
        <w:tblW w:w="5000" w:type="pct"/>
        <w:jc w:val="center"/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0D29E8" w:rsidRPr="000D29E8" w14:paraId="2755AB99" w14:textId="77777777" w:rsidTr="000D29E8">
        <w:trPr>
          <w:jc w:val="center"/>
        </w:trPr>
        <w:tc>
          <w:tcPr>
            <w:tcW w:w="5000" w:type="pct"/>
            <w:shd w:val="clear" w:color="auto" w:fill="F7F7F7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0D29E8" w:rsidRPr="000D29E8" w14:paraId="2A96B694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450" w:type="dxa"/>
                    <w:left w:w="450" w:type="dxa"/>
                    <w:bottom w:w="150" w:type="dxa"/>
                    <w:right w:w="450" w:type="dxa"/>
                  </w:tcMar>
                  <w:hideMark/>
                </w:tcPr>
                <w:p w14:paraId="4561C2C5" w14:textId="77777777" w:rsidR="000D29E8" w:rsidRPr="000D29E8" w:rsidRDefault="000D29E8" w:rsidP="000D29E8">
                  <w:pPr>
                    <w:rPr>
                      <w:b/>
                      <w:bCs/>
                    </w:rPr>
                  </w:pPr>
                  <w:r w:rsidRPr="000D29E8">
                    <w:rPr>
                      <w:b/>
                      <w:bCs/>
                    </w:rPr>
                    <w:t>Jäsenmaksupalautukset yhdistyksille vuonna 2025</w:t>
                  </w:r>
                </w:p>
                <w:p w14:paraId="5279D31C" w14:textId="77777777" w:rsidR="000D29E8" w:rsidRPr="000D29E8" w:rsidRDefault="000D29E8" w:rsidP="000D29E8">
                  <w:r w:rsidRPr="000D29E8">
                    <w:t>Hallitus päätti seuraavaa:</w:t>
                  </w:r>
                </w:p>
                <w:p w14:paraId="26A4C751" w14:textId="77777777" w:rsidR="000D29E8" w:rsidRPr="000D29E8" w:rsidRDefault="000D29E8" w:rsidP="000D29E8">
                  <w:r w:rsidRPr="000D29E8">
                    <w:t>Yhdistykset voivat käyttää omissa talousarvioissaan avustuksen suuruutena</w:t>
                  </w:r>
                </w:p>
                <w:p w14:paraId="1A7F48B8" w14:textId="77777777" w:rsidR="000D29E8" w:rsidRPr="000D29E8" w:rsidRDefault="000D29E8" w:rsidP="000D29E8">
                  <w:r w:rsidRPr="000D29E8">
                    <w:rPr>
                      <w:b/>
                      <w:bCs/>
                    </w:rPr>
                    <w:t>10 euroa</w:t>
                  </w:r>
                  <w:r w:rsidRPr="000D29E8">
                    <w:t xml:space="preserve"> / </w:t>
                  </w:r>
                  <w:proofErr w:type="spellStart"/>
                  <w:r w:rsidRPr="000D29E8">
                    <w:t>OSJ:n</w:t>
                  </w:r>
                  <w:proofErr w:type="spellEnd"/>
                  <w:r w:rsidRPr="000D29E8">
                    <w:t xml:space="preserve"> jäsenmaksun maksanut jäsen.</w:t>
                  </w:r>
                </w:p>
                <w:p w14:paraId="2015699A" w14:textId="77777777" w:rsidR="000D29E8" w:rsidRPr="000D29E8" w:rsidRDefault="000D29E8" w:rsidP="000D29E8">
                  <w:r w:rsidRPr="000D29E8">
                    <w:t>Pieniä ja keskisuuria yhdistyksiä tuetaan samoilla summilla kuin vuonna 2024:</w:t>
                  </w:r>
                </w:p>
                <w:p w14:paraId="7080F99B" w14:textId="77777777" w:rsidR="000D29E8" w:rsidRPr="000D29E8" w:rsidRDefault="000D29E8" w:rsidP="000D29E8">
                  <w:r w:rsidRPr="000D29E8">
                    <w:t xml:space="preserve">1–50 </w:t>
                  </w:r>
                  <w:proofErr w:type="gramStart"/>
                  <w:r w:rsidRPr="000D29E8">
                    <w:t>jäsentä:   </w:t>
                  </w:r>
                  <w:proofErr w:type="gramEnd"/>
                  <w:r w:rsidRPr="000D29E8">
                    <w:t>                 250 euroa</w:t>
                  </w:r>
                  <w:r w:rsidRPr="000D29E8">
                    <w:br/>
                    <w:t>51–100 jäsentä:                200 euroa</w:t>
                  </w:r>
                  <w:r w:rsidRPr="000D29E8">
                    <w:br/>
                    <w:t>101–150 jäsentä:              150 euroa</w:t>
                  </w:r>
                  <w:r w:rsidRPr="000D29E8">
                    <w:br/>
                    <w:t>151–199 jäsentä:              100 euroa</w:t>
                  </w:r>
                </w:p>
                <w:p w14:paraId="1EF4A626" w14:textId="77777777" w:rsidR="000D29E8" w:rsidRPr="000D29E8" w:rsidRDefault="000D29E8" w:rsidP="000D29E8">
                  <w:proofErr w:type="spellStart"/>
                  <w:r w:rsidRPr="000D29E8">
                    <w:t>Huom</w:t>
                  </w:r>
                  <w:proofErr w:type="spellEnd"/>
                  <w:r w:rsidRPr="000D29E8">
                    <w:t>! Jäsenmaksupalautuksia ei tarvitse anoa erikseen,</w:t>
                  </w:r>
                  <w:r w:rsidRPr="000D29E8">
                    <w:br/>
                    <w:t>palautukset maksetaan yhdistyksille automaattisesti kesäkuussa vuoden</w:t>
                  </w:r>
                  <w:r w:rsidRPr="000D29E8">
                    <w:br/>
                    <w:t>ensimmäisen päivän virallisen jäsenmäärän perusteella. Jäsenmäärät</w:t>
                  </w:r>
                  <w:r w:rsidRPr="000D29E8">
                    <w:br/>
                    <w:t>ilmoitetaan yhdistyksiin yhdistystiedotteessa 1/2025 tammikuussa.</w:t>
                  </w:r>
                </w:p>
              </w:tc>
            </w:tr>
          </w:tbl>
          <w:p w14:paraId="72E71D23" w14:textId="77777777" w:rsidR="000D29E8" w:rsidRPr="000D29E8" w:rsidRDefault="000D29E8" w:rsidP="000D29E8"/>
        </w:tc>
      </w:tr>
    </w:tbl>
    <w:p w14:paraId="1CA4C501" w14:textId="77777777" w:rsidR="000D29E8" w:rsidRPr="000D29E8" w:rsidRDefault="000D29E8" w:rsidP="000D29E8">
      <w:r w:rsidRPr="000D29E8">
        <w:t></w:t>
      </w:r>
    </w:p>
    <w:tbl>
      <w:tblPr>
        <w:tblW w:w="5000" w:type="pct"/>
        <w:jc w:val="center"/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0D29E8" w:rsidRPr="000D29E8" w14:paraId="3CB01DF2" w14:textId="77777777" w:rsidTr="000D29E8">
        <w:trPr>
          <w:jc w:val="center"/>
        </w:trPr>
        <w:tc>
          <w:tcPr>
            <w:tcW w:w="5000" w:type="pct"/>
            <w:shd w:val="clear" w:color="auto" w:fill="F7F7F7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0D29E8" w:rsidRPr="000D29E8" w14:paraId="72F58A3E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450" w:type="dxa"/>
                    <w:left w:w="450" w:type="dxa"/>
                    <w:bottom w:w="150" w:type="dxa"/>
                    <w:right w:w="450" w:type="dxa"/>
                  </w:tcMar>
                  <w:hideMark/>
                </w:tcPr>
                <w:p w14:paraId="78268895" w14:textId="77777777" w:rsidR="000D29E8" w:rsidRPr="000D29E8" w:rsidRDefault="000D29E8" w:rsidP="000D29E8">
                  <w:r w:rsidRPr="000D29E8">
                    <w:rPr>
                      <w:b/>
                      <w:bCs/>
                    </w:rPr>
                    <w:lastRenderedPageBreak/>
                    <w:t>Jäsenmaksu 2025</w:t>
                  </w:r>
                </w:p>
                <w:p w14:paraId="7952B86F" w14:textId="77777777" w:rsidR="000D29E8" w:rsidRPr="000D29E8" w:rsidRDefault="000D29E8" w:rsidP="000D29E8">
                  <w:r w:rsidRPr="000D29E8">
                    <w:br/>
                  </w:r>
                  <w:proofErr w:type="spellStart"/>
                  <w:r w:rsidRPr="000D29E8">
                    <w:t>OSJ:n</w:t>
                  </w:r>
                  <w:proofErr w:type="spellEnd"/>
                  <w:r w:rsidRPr="000D29E8">
                    <w:t xml:space="preserve"> jäsenille postitetaan vuoden 2025 jäsenmaksulasku tammikuun</w:t>
                  </w:r>
                  <w:r w:rsidRPr="000D29E8">
                    <w:br/>
                    <w:t>lopussa. Maksaessa tulee käyttää laskuun merkittyä henkilökohtaista</w:t>
                  </w:r>
                  <w:r w:rsidRPr="000D29E8">
                    <w:br/>
                    <w:t>viitenumeroa. Jäsenmaksu on 35 euroa. Laskun eräpäivä on 14 vrk laskun päivämäärästä.</w:t>
                  </w:r>
                </w:p>
                <w:p w14:paraId="757A6159" w14:textId="77777777" w:rsidR="000D29E8" w:rsidRPr="000D29E8" w:rsidRDefault="000D29E8" w:rsidP="000D29E8">
                  <w:proofErr w:type="spellStart"/>
                  <w:r w:rsidRPr="000D29E8">
                    <w:t>Huom</w:t>
                  </w:r>
                  <w:proofErr w:type="spellEnd"/>
                  <w:r w:rsidRPr="000D29E8">
                    <w:t>! Lasku ei sisällä perinteistä tilisiirtolomaketta.</w:t>
                  </w:r>
                </w:p>
              </w:tc>
            </w:tr>
          </w:tbl>
          <w:p w14:paraId="50C5508D" w14:textId="77777777" w:rsidR="000D29E8" w:rsidRPr="000D29E8" w:rsidRDefault="000D29E8" w:rsidP="000D29E8"/>
        </w:tc>
      </w:tr>
    </w:tbl>
    <w:p w14:paraId="4B7995E5" w14:textId="77777777" w:rsidR="000D29E8" w:rsidRPr="000D29E8" w:rsidRDefault="000D29E8" w:rsidP="000D29E8">
      <w:r w:rsidRPr="000D29E8">
        <w:t></w:t>
      </w:r>
    </w:p>
    <w:tbl>
      <w:tblPr>
        <w:tblW w:w="5000" w:type="pct"/>
        <w:jc w:val="center"/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0D29E8" w:rsidRPr="000D29E8" w14:paraId="49BE43E1" w14:textId="77777777" w:rsidTr="000D29E8">
        <w:trPr>
          <w:jc w:val="center"/>
        </w:trPr>
        <w:tc>
          <w:tcPr>
            <w:tcW w:w="5000" w:type="pct"/>
            <w:shd w:val="clear" w:color="auto" w:fill="F7F7F7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0D29E8" w:rsidRPr="000D29E8" w14:paraId="70D4C7BF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450" w:type="dxa"/>
                    <w:left w:w="450" w:type="dxa"/>
                    <w:bottom w:w="150" w:type="dxa"/>
                    <w:right w:w="450" w:type="dxa"/>
                  </w:tcMar>
                  <w:hideMark/>
                </w:tcPr>
                <w:p w14:paraId="127848E3" w14:textId="77777777" w:rsidR="000D29E8" w:rsidRPr="000D29E8" w:rsidRDefault="000D29E8" w:rsidP="000D29E8">
                  <w:r w:rsidRPr="000D29E8">
                    <w:rPr>
                      <w:b/>
                      <w:bCs/>
                    </w:rPr>
                    <w:t>Jäsenedut vuonna 2025</w:t>
                  </w:r>
                </w:p>
                <w:p w14:paraId="2B90E603" w14:textId="77777777" w:rsidR="000D29E8" w:rsidRPr="000D29E8" w:rsidRDefault="000D29E8" w:rsidP="000D29E8">
                  <w:r w:rsidRPr="000D29E8">
                    <w:t xml:space="preserve">Ensi vuoden jäsenedut löytyvät vuoden alussa kätevästi </w:t>
                  </w:r>
                  <w:proofErr w:type="spellStart"/>
                  <w:r w:rsidRPr="000D29E8">
                    <w:t>OSJ:n</w:t>
                  </w:r>
                  <w:proofErr w:type="spellEnd"/>
                  <w:r w:rsidRPr="000D29E8">
                    <w:t xml:space="preserve"> verkkosivuilta</w:t>
                  </w:r>
                  <w:r w:rsidRPr="000D29E8">
                    <w:br/>
                    <w:t>tutusta osoitteesta: </w:t>
                  </w:r>
                  <w:hyperlink r:id="rId5" w:tgtFrame="_blank" w:tooltip="https://osj.fi/jasenelle/jasenedut/" w:history="1">
                    <w:r w:rsidRPr="000D29E8">
                      <w:rPr>
                        <w:rStyle w:val="Hyperlinkki"/>
                      </w:rPr>
                      <w:t>www.osj.fi/jasenelle/jasenedut</w:t>
                    </w:r>
                  </w:hyperlink>
                  <w:r w:rsidRPr="000D29E8">
                    <w:t> ja ne julkaistaan Senioriopettaja-lehdessä 1/2025, joka ilmestyy 17.2.2025.</w:t>
                  </w:r>
                </w:p>
              </w:tc>
            </w:tr>
          </w:tbl>
          <w:p w14:paraId="2DFFCF3E" w14:textId="77777777" w:rsidR="000D29E8" w:rsidRPr="000D29E8" w:rsidRDefault="000D29E8" w:rsidP="000D29E8"/>
        </w:tc>
      </w:tr>
    </w:tbl>
    <w:p w14:paraId="233EFE15" w14:textId="77777777" w:rsidR="000D29E8" w:rsidRPr="000D29E8" w:rsidRDefault="000D29E8" w:rsidP="000D29E8">
      <w:r w:rsidRPr="000D29E8">
        <w:t></w:t>
      </w:r>
    </w:p>
    <w:tbl>
      <w:tblPr>
        <w:tblW w:w="5000" w:type="pct"/>
        <w:jc w:val="center"/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0D29E8" w:rsidRPr="000D29E8" w14:paraId="4FDB6BEA" w14:textId="77777777" w:rsidTr="000D29E8">
        <w:trPr>
          <w:jc w:val="center"/>
        </w:trPr>
        <w:tc>
          <w:tcPr>
            <w:tcW w:w="5000" w:type="pct"/>
            <w:shd w:val="clear" w:color="auto" w:fill="F7F7F7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0D29E8" w:rsidRPr="000D29E8" w14:paraId="3327AA1F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450" w:type="dxa"/>
                    <w:left w:w="450" w:type="dxa"/>
                    <w:bottom w:w="150" w:type="dxa"/>
                    <w:right w:w="450" w:type="dxa"/>
                  </w:tcMar>
                  <w:hideMark/>
                </w:tcPr>
                <w:p w14:paraId="42A64252" w14:textId="77777777" w:rsidR="000D29E8" w:rsidRPr="000D29E8" w:rsidRDefault="000D29E8" w:rsidP="000D29E8">
                  <w:proofErr w:type="spellStart"/>
                  <w:r w:rsidRPr="000D29E8">
                    <w:rPr>
                      <w:b/>
                      <w:bCs/>
                    </w:rPr>
                    <w:t>OSJ:n</w:t>
                  </w:r>
                  <w:proofErr w:type="spellEnd"/>
                  <w:r w:rsidRPr="000D29E8">
                    <w:rPr>
                      <w:b/>
                      <w:bCs/>
                    </w:rPr>
                    <w:t xml:space="preserve"> työvaliokunnan ja hallituksen kokousaikataulu keväällä 2025</w:t>
                  </w:r>
                </w:p>
                <w:p w14:paraId="7F4B23B2" w14:textId="77777777" w:rsidR="000D29E8" w:rsidRPr="000D29E8" w:rsidRDefault="000D29E8" w:rsidP="000D29E8">
                  <w:proofErr w:type="spellStart"/>
                  <w:r w:rsidRPr="000D29E8">
                    <w:t>OSJ:n</w:t>
                  </w:r>
                  <w:proofErr w:type="spellEnd"/>
                  <w:r w:rsidRPr="000D29E8">
                    <w:t xml:space="preserve"> työvaliokunta ja hallitus kokoontuvat keväällä 2025 seuraavasti:</w:t>
                  </w:r>
                </w:p>
                <w:p w14:paraId="00A550B0" w14:textId="77777777" w:rsidR="000D29E8" w:rsidRPr="000D29E8" w:rsidRDefault="000D29E8" w:rsidP="000D29E8">
                  <w:r w:rsidRPr="000D29E8">
                    <w:t>Kokous                             Työvaliokunta                     Hallitus</w:t>
                  </w:r>
                </w:p>
                <w:p w14:paraId="61152E80" w14:textId="77777777" w:rsidR="000D29E8" w:rsidRPr="000D29E8" w:rsidRDefault="000D29E8" w:rsidP="000D29E8">
                  <w:r w:rsidRPr="000D29E8">
                    <w:t>1/2025                                9.1.2025                           15.1.2025</w:t>
                  </w:r>
                </w:p>
                <w:p w14:paraId="04A5D80B" w14:textId="77777777" w:rsidR="000D29E8" w:rsidRPr="000D29E8" w:rsidRDefault="000D29E8" w:rsidP="000D29E8">
                  <w:r w:rsidRPr="000D29E8">
                    <w:t>2/2025                                13.2.2025                         27.2.2025</w:t>
                  </w:r>
                </w:p>
                <w:p w14:paraId="695DE061" w14:textId="77777777" w:rsidR="000D29E8" w:rsidRPr="000D29E8" w:rsidRDefault="000D29E8" w:rsidP="000D29E8">
                  <w:r w:rsidRPr="000D29E8">
                    <w:t>3/2025                                11.3.2025                         20.3.2025</w:t>
                  </w:r>
                </w:p>
                <w:p w14:paraId="5175E6E4" w14:textId="77777777" w:rsidR="000D29E8" w:rsidRPr="000D29E8" w:rsidRDefault="000D29E8" w:rsidP="000D29E8">
                  <w:r w:rsidRPr="000D29E8">
                    <w:t>4/2025                                13.5.2025                         22.5.2025</w:t>
                  </w:r>
                </w:p>
              </w:tc>
            </w:tr>
          </w:tbl>
          <w:p w14:paraId="13B63351" w14:textId="77777777" w:rsidR="000D29E8" w:rsidRPr="000D29E8" w:rsidRDefault="000D29E8" w:rsidP="000D29E8"/>
        </w:tc>
      </w:tr>
    </w:tbl>
    <w:p w14:paraId="2FC7C068" w14:textId="77777777" w:rsidR="000D29E8" w:rsidRPr="000D29E8" w:rsidRDefault="000D29E8" w:rsidP="000D29E8">
      <w:r w:rsidRPr="000D29E8">
        <w:t></w:t>
      </w:r>
    </w:p>
    <w:tbl>
      <w:tblPr>
        <w:tblW w:w="5000" w:type="pct"/>
        <w:jc w:val="center"/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0D29E8" w:rsidRPr="000D29E8" w14:paraId="411C675D" w14:textId="77777777" w:rsidTr="000D29E8">
        <w:trPr>
          <w:jc w:val="center"/>
        </w:trPr>
        <w:tc>
          <w:tcPr>
            <w:tcW w:w="5000" w:type="pct"/>
            <w:shd w:val="clear" w:color="auto" w:fill="F7F7F7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0D29E8" w:rsidRPr="000D29E8" w14:paraId="68F61F07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450" w:type="dxa"/>
                    <w:bottom w:w="150" w:type="dxa"/>
                    <w:right w:w="450" w:type="dxa"/>
                  </w:tcMar>
                  <w:hideMark/>
                </w:tcPr>
                <w:p w14:paraId="1D2D2BCD" w14:textId="11F2E755" w:rsidR="000D29E8" w:rsidRPr="000D29E8" w:rsidRDefault="000D29E8" w:rsidP="000D29E8">
                  <w:r w:rsidRPr="000D29E8">
                    <w:lastRenderedPageBreak/>
                    <w:drawing>
                      <wp:inline distT="0" distB="0" distL="0" distR="0" wp14:anchorId="6FE21239" wp14:editId="535228C5">
                        <wp:extent cx="5143500" cy="2924175"/>
                        <wp:effectExtent l="0" t="0" r="0" b="9525"/>
                        <wp:docPr id="803077252" name="Kuva 16" descr="Kuva iso: 540 x 307px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1" descr="Kuva iso: 540 x 307px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43500" cy="2924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45113B4A" w14:textId="77777777" w:rsidR="000D29E8" w:rsidRPr="000D29E8" w:rsidRDefault="000D29E8" w:rsidP="000D29E8"/>
        </w:tc>
      </w:tr>
    </w:tbl>
    <w:p w14:paraId="79B640AF" w14:textId="77777777" w:rsidR="000D29E8" w:rsidRPr="000D29E8" w:rsidRDefault="000D29E8" w:rsidP="000D29E8">
      <w:r w:rsidRPr="000D29E8">
        <w:t></w:t>
      </w:r>
    </w:p>
    <w:tbl>
      <w:tblPr>
        <w:tblW w:w="5000" w:type="pct"/>
        <w:jc w:val="center"/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0D29E8" w:rsidRPr="000D29E8" w14:paraId="4A0C9145" w14:textId="77777777" w:rsidTr="000D29E8">
        <w:trPr>
          <w:jc w:val="center"/>
        </w:trPr>
        <w:tc>
          <w:tcPr>
            <w:tcW w:w="5000" w:type="pct"/>
            <w:shd w:val="clear" w:color="auto" w:fill="F7F7F7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0D29E8" w:rsidRPr="000D29E8" w14:paraId="02BA933F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450" w:type="dxa"/>
                    <w:left w:w="450" w:type="dxa"/>
                    <w:bottom w:w="150" w:type="dxa"/>
                    <w:right w:w="450" w:type="dxa"/>
                  </w:tcMar>
                  <w:hideMark/>
                </w:tcPr>
                <w:p w14:paraId="5FDC7AF9" w14:textId="77777777" w:rsidR="000D29E8" w:rsidRPr="000D29E8" w:rsidRDefault="000D29E8" w:rsidP="000D29E8">
                  <w:r w:rsidRPr="000D29E8">
                    <w:rPr>
                      <w:b/>
                      <w:bCs/>
                    </w:rPr>
                    <w:t>OSJ 50 vuotta -juhlavuoden vinkit yhdistyksiin</w:t>
                  </w:r>
                </w:p>
                <w:p w14:paraId="286696F9" w14:textId="77777777" w:rsidR="000D29E8" w:rsidRPr="000D29E8" w:rsidRDefault="000D29E8" w:rsidP="000D29E8">
                  <w:r w:rsidRPr="000D29E8">
                    <w:t>OSJ täyttää 50 vuotta vuonna 2025. Juhlavuoden teemana on siten </w:t>
                  </w:r>
                  <w:r w:rsidRPr="000D29E8">
                    <w:rPr>
                      <w:b/>
                      <w:bCs/>
                    </w:rPr>
                    <w:t>OSJ 50 vuotta – Juuret ja siivet</w:t>
                  </w:r>
                  <w:r w:rsidRPr="000D29E8">
                    <w:t xml:space="preserve">. Juhlavuonna järjestetään mm. alueellisia juhlatilaisuuksia, juhlavuoden runokilpailu sekä hieman juhlavampi vuosikokous </w:t>
                  </w:r>
                  <w:proofErr w:type="spellStart"/>
                  <w:r w:rsidRPr="000D29E8">
                    <w:t>Akavatalolla</w:t>
                  </w:r>
                  <w:proofErr w:type="spellEnd"/>
                  <w:r w:rsidRPr="000D29E8">
                    <w:t xml:space="preserve"> Helsingissä 9.4.2024. Yhdistykset voivat osallistua juhlavuoden viettoon haluamillaan tavoilla. Tämän tiedotteen liitteenä on vinkkejä juhlavuoden viettoon omassa yhdistyksessä sekä hieman historiatietoa </w:t>
                  </w:r>
                  <w:proofErr w:type="spellStart"/>
                  <w:r w:rsidRPr="000D29E8">
                    <w:t>OSJ:stä</w:t>
                  </w:r>
                  <w:proofErr w:type="spellEnd"/>
                  <w:r w:rsidRPr="000D29E8">
                    <w:t xml:space="preserve">. Juhlavuoden teemaosio tulee tuttuun tapaan hyödynnettäväksenne </w:t>
                  </w:r>
                  <w:proofErr w:type="spellStart"/>
                  <w:r w:rsidRPr="000D29E8">
                    <w:t>OSJ:n</w:t>
                  </w:r>
                  <w:proofErr w:type="spellEnd"/>
                  <w:r w:rsidRPr="000D29E8">
                    <w:t xml:space="preserve"> verkkosivustolle. Juhlavuosi näkyy tulevana vuonna vahvasti myös Senioriopettaja-lehdessä.</w:t>
                  </w:r>
                </w:p>
              </w:tc>
            </w:tr>
          </w:tbl>
          <w:p w14:paraId="4AAF819F" w14:textId="77777777" w:rsidR="000D29E8" w:rsidRPr="000D29E8" w:rsidRDefault="000D29E8" w:rsidP="000D29E8"/>
        </w:tc>
      </w:tr>
    </w:tbl>
    <w:p w14:paraId="5F2DF31C" w14:textId="77777777" w:rsidR="000D29E8" w:rsidRPr="000D29E8" w:rsidRDefault="000D29E8" w:rsidP="000D29E8">
      <w:r w:rsidRPr="000D29E8">
        <w:t></w:t>
      </w:r>
    </w:p>
    <w:tbl>
      <w:tblPr>
        <w:tblW w:w="5000" w:type="pct"/>
        <w:jc w:val="center"/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0D29E8" w:rsidRPr="000D29E8" w14:paraId="53FD1BFE" w14:textId="77777777" w:rsidTr="000D29E8">
        <w:trPr>
          <w:jc w:val="center"/>
        </w:trPr>
        <w:tc>
          <w:tcPr>
            <w:tcW w:w="5000" w:type="pct"/>
            <w:shd w:val="clear" w:color="auto" w:fill="F7F7F7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0D29E8" w:rsidRPr="000D29E8" w14:paraId="70424756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450" w:type="dxa"/>
                    <w:left w:w="450" w:type="dxa"/>
                    <w:bottom w:w="150" w:type="dxa"/>
                    <w:right w:w="450" w:type="dxa"/>
                  </w:tcMar>
                  <w:hideMark/>
                </w:tcPr>
                <w:p w14:paraId="00D45A5C" w14:textId="77777777" w:rsidR="000D29E8" w:rsidRPr="000D29E8" w:rsidRDefault="000D29E8" w:rsidP="000D29E8">
                  <w:r w:rsidRPr="000D29E8">
                    <w:rPr>
                      <w:b/>
                      <w:bCs/>
                    </w:rPr>
                    <w:t xml:space="preserve">Verkkosivuston päivityskoulutus </w:t>
                  </w:r>
                  <w:proofErr w:type="spellStart"/>
                  <w:r w:rsidRPr="000D29E8">
                    <w:rPr>
                      <w:b/>
                      <w:bCs/>
                    </w:rPr>
                    <w:t>Akavatalossa</w:t>
                  </w:r>
                  <w:proofErr w:type="spellEnd"/>
                  <w:r w:rsidRPr="000D29E8">
                    <w:rPr>
                      <w:b/>
                      <w:bCs/>
                    </w:rPr>
                    <w:t xml:space="preserve"> 4.3.2025 klo 10–17</w:t>
                  </w:r>
                </w:p>
                <w:p w14:paraId="6D9B1F16" w14:textId="77777777" w:rsidR="000D29E8" w:rsidRPr="000D29E8" w:rsidRDefault="000D29E8" w:rsidP="000D29E8">
                  <w:r w:rsidRPr="000D29E8">
                    <w:t>Yhdistysten verkkosivuston päivittäjille järjestetään lähikoulutus </w:t>
                  </w:r>
                  <w:r w:rsidRPr="000D29E8">
                    <w:rPr>
                      <w:b/>
                      <w:bCs/>
                    </w:rPr>
                    <w:t>tiistaina 4.3.2025</w:t>
                  </w:r>
                  <w:r w:rsidRPr="000D29E8">
                    <w:t> </w:t>
                  </w:r>
                  <w:proofErr w:type="spellStart"/>
                  <w:r w:rsidRPr="000D29E8">
                    <w:t>Akavatalossa</w:t>
                  </w:r>
                  <w:proofErr w:type="spellEnd"/>
                  <w:r w:rsidRPr="000D29E8">
                    <w:t xml:space="preserve"> Helsingissä. Koulutuksen aamupäivän osio on suunnattu päivittäjille, jotka kaipaavat </w:t>
                  </w:r>
                  <w:proofErr w:type="gramStart"/>
                  <w:r w:rsidRPr="000D29E8">
                    <w:t>apua  perusasioissa</w:t>
                  </w:r>
                  <w:proofErr w:type="gramEnd"/>
                  <w:r w:rsidRPr="000D29E8">
                    <w:t xml:space="preserve"> (aloittelijat) tai jotka kokevat kaipaavansa kertausta (kirjautuminen, peruspäivitykset). Iltapäivällä lounaan jälkeen keskitytään tapahtumakalenteriin, ajankohtaisiin uutisiin sekä osallistujien toivomiin aiheisiin. </w:t>
                  </w:r>
                  <w:proofErr w:type="spellStart"/>
                  <w:r w:rsidRPr="000D29E8">
                    <w:t>Huom</w:t>
                  </w:r>
                  <w:proofErr w:type="spellEnd"/>
                  <w:r w:rsidRPr="000D29E8">
                    <w:t>! Yhdistyksissä olisi hyvä olla aina useampia sivuston päivittäjiä, näin päivitykset eivät olisi yhden henkilön varassa. Kaikki yhdistykset voivat lähettää koulutukseen kaksi henkilöä.</w:t>
                  </w:r>
                </w:p>
                <w:p w14:paraId="73047A83" w14:textId="77777777" w:rsidR="000D29E8" w:rsidRPr="000D29E8" w:rsidRDefault="000D29E8" w:rsidP="000D29E8">
                  <w:r w:rsidRPr="000D29E8">
                    <w:t>Varsinainen kutsu, ohjelma ja ilmoittautumisohjeet lähetetään verkkosivuston päivittäjille sekä yhdistyksiin alkuvuodesta 2025.  Koulutuspäivä kannattaa laittaa kalenteriin jo nyt!</w:t>
                  </w:r>
                </w:p>
                <w:p w14:paraId="0DDCF226" w14:textId="77777777" w:rsidR="000D29E8" w:rsidRPr="000D29E8" w:rsidRDefault="000D29E8" w:rsidP="000D29E8">
                  <w:proofErr w:type="spellStart"/>
                  <w:r w:rsidRPr="000D29E8">
                    <w:rPr>
                      <w:b/>
                      <w:bCs/>
                      <w:i/>
                      <w:iCs/>
                    </w:rPr>
                    <w:lastRenderedPageBreak/>
                    <w:t>Huom</w:t>
                  </w:r>
                  <w:proofErr w:type="spellEnd"/>
                  <w:r w:rsidRPr="000D29E8">
                    <w:rPr>
                      <w:b/>
                      <w:bCs/>
                      <w:i/>
                      <w:iCs/>
                    </w:rPr>
                    <w:t>!</w:t>
                  </w:r>
                  <w:r w:rsidRPr="000D29E8">
                    <w:t> </w:t>
                  </w:r>
                  <w:r w:rsidRPr="000D29E8">
                    <w:rPr>
                      <w:i/>
                      <w:iCs/>
                    </w:rPr>
                    <w:t>Jos osaat jo päivittää verkkosivuja ja olet halukas opastamaan toisia koulutuksessa, ilmoittauduthan Katjalle, </w:t>
                  </w:r>
                  <w:hyperlink r:id="rId7" w:tooltip="mailto:katja.helo@osj.fi" w:history="1">
                    <w:r w:rsidRPr="000D29E8">
                      <w:rPr>
                        <w:rStyle w:val="Hyperlinkki"/>
                        <w:i/>
                        <w:iCs/>
                      </w:rPr>
                      <w:t>katja.helo@osj.fi</w:t>
                    </w:r>
                  </w:hyperlink>
                  <w:r w:rsidRPr="000D29E8">
                    <w:rPr>
                      <w:i/>
                      <w:iCs/>
                    </w:rPr>
                    <w:t>  koulutuksen opastajaksi. Opastajalle riittävät perustaidot esim. tekstin tai kuvan lisäyksestä ja mediakirjaston käytöstä.</w:t>
                  </w:r>
                </w:p>
              </w:tc>
            </w:tr>
          </w:tbl>
          <w:p w14:paraId="39B79C8A" w14:textId="77777777" w:rsidR="000D29E8" w:rsidRPr="000D29E8" w:rsidRDefault="000D29E8" w:rsidP="000D29E8"/>
        </w:tc>
      </w:tr>
    </w:tbl>
    <w:p w14:paraId="3027D284" w14:textId="77777777" w:rsidR="000D29E8" w:rsidRPr="000D29E8" w:rsidRDefault="000D29E8" w:rsidP="000D29E8">
      <w:r w:rsidRPr="000D29E8">
        <w:lastRenderedPageBreak/>
        <w:t></w:t>
      </w:r>
    </w:p>
    <w:tbl>
      <w:tblPr>
        <w:tblW w:w="5000" w:type="pct"/>
        <w:jc w:val="center"/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0D29E8" w:rsidRPr="000D29E8" w14:paraId="1D5A6378" w14:textId="77777777" w:rsidTr="000D29E8">
        <w:trPr>
          <w:jc w:val="center"/>
        </w:trPr>
        <w:tc>
          <w:tcPr>
            <w:tcW w:w="5000" w:type="pct"/>
            <w:shd w:val="clear" w:color="auto" w:fill="F7F7F7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0D29E8" w:rsidRPr="000D29E8" w14:paraId="2D908694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450" w:type="dxa"/>
                    <w:bottom w:w="150" w:type="dxa"/>
                    <w:right w:w="450" w:type="dxa"/>
                  </w:tcMar>
                  <w:hideMark/>
                </w:tcPr>
                <w:p w14:paraId="02C3D35F" w14:textId="3129A0A0" w:rsidR="000D29E8" w:rsidRPr="000D29E8" w:rsidRDefault="000D29E8" w:rsidP="000D29E8">
                  <w:r w:rsidRPr="000D29E8">
                    <w:drawing>
                      <wp:inline distT="0" distB="0" distL="0" distR="0" wp14:anchorId="4EE201CD" wp14:editId="6A0A88A9">
                        <wp:extent cx="5143500" cy="2924175"/>
                        <wp:effectExtent l="0" t="0" r="0" b="9525"/>
                        <wp:docPr id="1341869907" name="Kuva 15" descr="Kuva iso: 540 x 307px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2" descr="Kuva iso: 540 x 307px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43500" cy="2924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C87B5E9" w14:textId="77777777" w:rsidR="000D29E8" w:rsidRPr="000D29E8" w:rsidRDefault="000D29E8" w:rsidP="000D29E8"/>
        </w:tc>
      </w:tr>
    </w:tbl>
    <w:p w14:paraId="2FA6B26F" w14:textId="77777777" w:rsidR="000D29E8" w:rsidRPr="000D29E8" w:rsidRDefault="000D29E8" w:rsidP="000D29E8">
      <w:r w:rsidRPr="000D29E8">
        <w:t></w:t>
      </w:r>
    </w:p>
    <w:tbl>
      <w:tblPr>
        <w:tblW w:w="5000" w:type="pct"/>
        <w:jc w:val="center"/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0D29E8" w:rsidRPr="000D29E8" w14:paraId="20204221" w14:textId="77777777" w:rsidTr="000D29E8">
        <w:trPr>
          <w:jc w:val="center"/>
        </w:trPr>
        <w:tc>
          <w:tcPr>
            <w:tcW w:w="5000" w:type="pct"/>
            <w:shd w:val="clear" w:color="auto" w:fill="F7F7F7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0D29E8" w:rsidRPr="000D29E8" w14:paraId="2DC1B97E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450" w:type="dxa"/>
                    <w:left w:w="450" w:type="dxa"/>
                    <w:bottom w:w="150" w:type="dxa"/>
                    <w:right w:w="450" w:type="dxa"/>
                  </w:tcMar>
                  <w:hideMark/>
                </w:tcPr>
                <w:p w14:paraId="29181CE0" w14:textId="77777777" w:rsidR="000D29E8" w:rsidRPr="000D29E8" w:rsidRDefault="000D29E8" w:rsidP="000D29E8">
                  <w:r w:rsidRPr="000D29E8">
                    <w:rPr>
                      <w:b/>
                      <w:bCs/>
                    </w:rPr>
                    <w:t>Yhdistysten tapahtumiin osallistuneiden määrät 2024</w:t>
                  </w:r>
                </w:p>
                <w:p w14:paraId="1D187AF8" w14:textId="77777777" w:rsidR="000D29E8" w:rsidRPr="000D29E8" w:rsidRDefault="000D29E8" w:rsidP="000D29E8">
                  <w:r w:rsidRPr="000D29E8">
                    <w:t>OSJ kerää jälleen paikallisyhdistyksistä tiedon siitä, miten paljon yhdistyksen tilaisuuksissa on ollut osallistujia vuoden 2024 aikana. Saamme näin kokonaisluvun, jonka avulla voimme kertoa toimintamme monipuolisuudesta ja laajuudesta.</w:t>
                  </w:r>
                </w:p>
                <w:p w14:paraId="4F323B68" w14:textId="77777777" w:rsidR="000D29E8" w:rsidRPr="000D29E8" w:rsidRDefault="000D29E8" w:rsidP="000D29E8">
                  <w:r w:rsidRPr="000D29E8">
                    <w:t>Mukaan kannattaa laskea kaikenlainen toiminta, joka liittyy yhdistyksen toimintaan: hallituksen kokoukset (jokaisen kokouksen osallistujamäärä lasketaan erikseen mukaan), vuosikokous, liikuntakerrat (kukin kerta erikseen), matkat, retket kulttuuritilaisuudet yms.</w:t>
                  </w:r>
                </w:p>
                <w:p w14:paraId="551DF147" w14:textId="77777777" w:rsidR="000D29E8" w:rsidRPr="000D29E8" w:rsidRDefault="000D29E8" w:rsidP="000D29E8">
                  <w:r w:rsidRPr="000D29E8">
                    <w:t>HUOM! Jokaisesta tilaisuudesta saadaan oma lukunsa, joka lasketaan kokonaismäärään. Kaikkien tiedon lähettäneiden yhdistysten kesken arvomme 200 euron palkinnon!</w:t>
                  </w:r>
                </w:p>
                <w:p w14:paraId="78BE0B3A" w14:textId="77777777" w:rsidR="000D29E8" w:rsidRPr="000D29E8" w:rsidRDefault="000D29E8" w:rsidP="000D29E8">
                  <w:r w:rsidRPr="000D29E8">
                    <w:t>Raha maksetaan yhdistyksen tilille. Pyydämme yhdistyksiä lähettämään lukumäärän (= yksi luku, johon on laskettu kaikki vuoden tapahtumiin osallistuneiden määrät) toiminnanjohtajalle </w:t>
                  </w:r>
                  <w:r w:rsidRPr="000D29E8">
                    <w:rPr>
                      <w:b/>
                      <w:bCs/>
                    </w:rPr>
                    <w:t>31.1.2025 mennessä</w:t>
                  </w:r>
                  <w:r w:rsidRPr="000D29E8">
                    <w:t> sähköpostitse osoitteeseen tuula.laine@osj.fi.</w:t>
                  </w:r>
                </w:p>
              </w:tc>
            </w:tr>
          </w:tbl>
          <w:p w14:paraId="7BF5CF57" w14:textId="77777777" w:rsidR="000D29E8" w:rsidRPr="000D29E8" w:rsidRDefault="000D29E8" w:rsidP="000D29E8"/>
        </w:tc>
      </w:tr>
    </w:tbl>
    <w:p w14:paraId="1095B9D8" w14:textId="77777777" w:rsidR="000D29E8" w:rsidRPr="000D29E8" w:rsidRDefault="000D29E8" w:rsidP="000D29E8">
      <w:r w:rsidRPr="000D29E8">
        <w:t></w:t>
      </w:r>
    </w:p>
    <w:tbl>
      <w:tblPr>
        <w:tblW w:w="5000" w:type="pct"/>
        <w:jc w:val="center"/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0D29E8" w:rsidRPr="000D29E8" w14:paraId="52CA53C0" w14:textId="77777777" w:rsidTr="000D29E8">
        <w:trPr>
          <w:jc w:val="center"/>
        </w:trPr>
        <w:tc>
          <w:tcPr>
            <w:tcW w:w="5000" w:type="pct"/>
            <w:shd w:val="clear" w:color="auto" w:fill="F7F7F7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0D29E8" w:rsidRPr="000D29E8" w14:paraId="3424B460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450" w:type="dxa"/>
                    <w:left w:w="450" w:type="dxa"/>
                    <w:bottom w:w="150" w:type="dxa"/>
                    <w:right w:w="450" w:type="dxa"/>
                  </w:tcMar>
                  <w:hideMark/>
                </w:tcPr>
                <w:p w14:paraId="5B073C61" w14:textId="77777777" w:rsidR="000D29E8" w:rsidRPr="000D29E8" w:rsidRDefault="000D29E8" w:rsidP="000D29E8">
                  <w:pPr>
                    <w:rPr>
                      <w:b/>
                      <w:bCs/>
                    </w:rPr>
                  </w:pPr>
                  <w:r w:rsidRPr="000D29E8">
                    <w:rPr>
                      <w:b/>
                      <w:bCs/>
                    </w:rPr>
                    <w:lastRenderedPageBreak/>
                    <w:t>Tilaa jäsenlistat ja tarrat tarvittaessa!</w:t>
                  </w:r>
                </w:p>
                <w:p w14:paraId="3FA435D2" w14:textId="77777777" w:rsidR="000D29E8" w:rsidRPr="000D29E8" w:rsidRDefault="000D29E8" w:rsidP="000D29E8">
                  <w:r w:rsidRPr="000D29E8">
                    <w:t xml:space="preserve">Ilmoitattehan sähköpostitse </w:t>
                  </w:r>
                  <w:proofErr w:type="spellStart"/>
                  <w:r w:rsidRPr="000D29E8">
                    <w:t>OSJ:n</w:t>
                  </w:r>
                  <w:proofErr w:type="spellEnd"/>
                  <w:r w:rsidRPr="000D29E8">
                    <w:t xml:space="preserve"> toimistoon </w:t>
                  </w:r>
                  <w:r w:rsidRPr="000D29E8">
                    <w:rPr>
                      <w:b/>
                      <w:bCs/>
                    </w:rPr>
                    <w:t>17.1.2025 mennessä</w:t>
                  </w:r>
                  <w:r w:rsidRPr="000D29E8">
                    <w:t> (toimisto@osj.fi), jos toivotte meidän lähettävän jäsenlistan/tarrat teille tammikuussa postitse.</w:t>
                  </w:r>
                  <w:r w:rsidRPr="000D29E8">
                    <w:br/>
                    <w:t>Ilmoitattehan tilatessanne, haluatteko ainoastaan listan tai tarrat vai molemmat. Ilmoitattehan myös, jos haluatte tarrat ainoastaan niiden jäsenten osalta, joiden jäsentietoihin ei ole tallennettu sähköpostiosoitetta!</w:t>
                  </w:r>
                </w:p>
                <w:p w14:paraId="19B1984D" w14:textId="77777777" w:rsidR="000D29E8" w:rsidRPr="000D29E8" w:rsidRDefault="000D29E8" w:rsidP="000D29E8">
                  <w:r w:rsidRPr="000D29E8">
                    <w:t>Huomioittehan, että ennen vuodenvaihdetta tulostetuilta jäsenlistoilta puuttuvat vuoden vaihteessa liittyvät uudet jäsenet. Mukana ovat vielä vuoden vaihteessa eroavat jäsenet. Maksamattomat jäsenet eivät listauksissa ole enää mukana, heidät on poistettu rekisteristä syyskuussa.</w:t>
                  </w:r>
                  <w:r w:rsidRPr="000D29E8">
                    <w:br/>
                    <w:t>Lähetämme listat kootusti tammikuussa (ja elokuussa) vain niihin yhdistyksiin,</w:t>
                  </w:r>
                  <w:r w:rsidRPr="000D29E8">
                    <w:br/>
                    <w:t>jotka näin toivovat. Voitte tilata listan ja tarrat myös muulloin vuoden aikana jäsenpostituksianne varten. </w:t>
                  </w:r>
                  <w:r w:rsidRPr="000D29E8">
                    <w:rPr>
                      <w:b/>
                      <w:bCs/>
                    </w:rPr>
                    <w:t>Huomioittehan, että postituksia ei tehdä aikavälillä 23.12.2024.–6.1.2025. Ennen joulua viimeinen postituspäivä on 19.12.</w:t>
                  </w:r>
                </w:p>
                <w:p w14:paraId="4D2C81BC" w14:textId="77777777" w:rsidR="000D29E8" w:rsidRPr="000D29E8" w:rsidRDefault="000D29E8" w:rsidP="000D29E8">
                  <w:r w:rsidRPr="000D29E8">
                    <w:rPr>
                      <w:b/>
                      <w:bCs/>
                    </w:rPr>
                    <w:t>Ajantasainen jäsenlista ja tarrat Edustettavat jäsenet -sovelluksesta:</w:t>
                  </w:r>
                </w:p>
                <w:p w14:paraId="3F79F93D" w14:textId="77777777" w:rsidR="000D29E8" w:rsidRPr="000D29E8" w:rsidRDefault="000D29E8" w:rsidP="000D29E8">
                  <w:r w:rsidRPr="000D29E8">
                    <w:t>Muistattehan, että voitte kätevästi tulostaa listat ja tarrat myös itse Edustettavat jäsenet -sovelluksesta.  </w:t>
                  </w:r>
                  <w:r w:rsidRPr="000D29E8">
                    <w:rPr>
                      <w:b/>
                      <w:bCs/>
                    </w:rPr>
                    <w:t>Yhdistysten puheenjohtajilla, varapuheenjohtajilla, sihteereillä, jäsenasioiden hoitajilla</w:t>
                  </w:r>
                  <w:r w:rsidRPr="000D29E8">
                    <w:t xml:space="preserve">, taloudenhoitajilla ja tiedottajilla on oikeus ajaa sovelluksessa raportteja ja tulostaa listauksia. Heillä </w:t>
                  </w:r>
                  <w:proofErr w:type="gramStart"/>
                  <w:r w:rsidRPr="000D29E8">
                    <w:t xml:space="preserve">on </w:t>
                  </w:r>
                  <w:proofErr w:type="spellStart"/>
                  <w:r w:rsidRPr="000D29E8">
                    <w:t>on</w:t>
                  </w:r>
                  <w:proofErr w:type="spellEnd"/>
                  <w:proofErr w:type="gramEnd"/>
                  <w:r w:rsidRPr="000D29E8">
                    <w:t xml:space="preserve"> myös oikeus siirtää tiedot esim. tarroille tai Exceliin. Lisäksi </w:t>
                  </w:r>
                  <w:r w:rsidRPr="000D29E8">
                    <w:rPr>
                      <w:b/>
                      <w:bCs/>
                    </w:rPr>
                    <w:t>neljällä ensimmäisellä</w:t>
                  </w:r>
                  <w:r w:rsidRPr="000D29E8">
                    <w:t> </w:t>
                  </w:r>
                  <w:r w:rsidRPr="000D29E8">
                    <w:rPr>
                      <w:b/>
                      <w:bCs/>
                    </w:rPr>
                    <w:t>tehtävänhoitajalla</w:t>
                  </w:r>
                  <w:r w:rsidRPr="000D29E8">
                    <w:t> on oikeus ylläpitää jäsenten yhteystietoja (sähköpostiosoitteet ja matkapuhelinnumerot) sekä päivittää yhdistyksen tehtävätietoja. </w:t>
                  </w:r>
                </w:p>
                <w:p w14:paraId="455B813C" w14:textId="77777777" w:rsidR="000D29E8" w:rsidRPr="000D29E8" w:rsidRDefault="000D29E8" w:rsidP="000D29E8">
                  <w:r w:rsidRPr="000D29E8">
                    <w:t>Edustettavat jäsenet -sovellukseen kirjaudutaan osoitteesta </w:t>
                  </w:r>
                  <w:hyperlink r:id="rId9" w:tgtFrame="_blank" w:tooltip="https://edustettavatjasenet.oaj.fi" w:history="1">
                    <w:r w:rsidRPr="000D29E8">
                      <w:rPr>
                        <w:rStyle w:val="Hyperlinkki"/>
                      </w:rPr>
                      <w:t>https://edustettavatjasenet.oaj.fi</w:t>
                    </w:r>
                  </w:hyperlink>
                </w:p>
                <w:p w14:paraId="6279C019" w14:textId="77777777" w:rsidR="000D29E8" w:rsidRPr="000D29E8" w:rsidRDefault="000D29E8" w:rsidP="000D29E8">
                  <w:r w:rsidRPr="000D29E8">
                    <w:rPr>
                      <w:b/>
                      <w:bCs/>
                    </w:rPr>
                    <w:t>Sovellukseen kirjaudutaan vahvasti tunnistautumalla mobiilivarmenteella tai verkkopankkitunnuksilla.</w:t>
                  </w:r>
                </w:p>
                <w:p w14:paraId="73CB6F19" w14:textId="77777777" w:rsidR="000D29E8" w:rsidRPr="000D29E8" w:rsidRDefault="000D29E8" w:rsidP="000D29E8">
                  <w:r w:rsidRPr="000D29E8">
                    <w:t xml:space="preserve">Edustettavat jäsenet -sovelluksen kirjautumissivulle pääsee myös </w:t>
                  </w:r>
                  <w:proofErr w:type="spellStart"/>
                  <w:r w:rsidRPr="000D29E8">
                    <w:t>OSJ:n</w:t>
                  </w:r>
                  <w:proofErr w:type="spellEnd"/>
                  <w:r w:rsidRPr="000D29E8">
                    <w:t xml:space="preserve"> verkkosivujen Extranet-osiosta.</w:t>
                  </w:r>
                </w:p>
                <w:p w14:paraId="5E720120" w14:textId="77777777" w:rsidR="000D29E8" w:rsidRPr="000D29E8" w:rsidRDefault="000D29E8" w:rsidP="000D29E8">
                  <w:r w:rsidRPr="000D29E8">
                    <w:t>Extranettiin pääsette yhdistysten yhteisillä tunnuksilla:</w:t>
                  </w:r>
                </w:p>
                <w:p w14:paraId="56A209F5" w14:textId="77777777" w:rsidR="000D29E8" w:rsidRPr="000D29E8" w:rsidRDefault="000D29E8" w:rsidP="000D29E8">
                  <w:r w:rsidRPr="000D29E8">
                    <w:t>Käyttäjätunnus: senioriopettaja</w:t>
                  </w:r>
                  <w:r w:rsidRPr="000D29E8">
                    <w:br/>
                    <w:t>Salasana: Yhdistys76</w:t>
                  </w:r>
                </w:p>
                <w:p w14:paraId="2164D3F9" w14:textId="77777777" w:rsidR="000D29E8" w:rsidRPr="000D29E8" w:rsidRDefault="000D29E8" w:rsidP="000D29E8">
                  <w:r w:rsidRPr="000D29E8">
                    <w:t>Autamme mielellämme sovellusten käytössä. </w:t>
                  </w:r>
                </w:p>
              </w:tc>
            </w:tr>
          </w:tbl>
          <w:p w14:paraId="7F289433" w14:textId="77777777" w:rsidR="000D29E8" w:rsidRPr="000D29E8" w:rsidRDefault="000D29E8" w:rsidP="000D29E8"/>
        </w:tc>
      </w:tr>
    </w:tbl>
    <w:p w14:paraId="36FBC3E4" w14:textId="77777777" w:rsidR="000D29E8" w:rsidRPr="000D29E8" w:rsidRDefault="000D29E8" w:rsidP="000D29E8">
      <w:r w:rsidRPr="000D29E8">
        <w:t></w:t>
      </w:r>
    </w:p>
    <w:tbl>
      <w:tblPr>
        <w:tblW w:w="5000" w:type="pct"/>
        <w:jc w:val="center"/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0D29E8" w:rsidRPr="000D29E8" w14:paraId="2767DAF2" w14:textId="77777777" w:rsidTr="000D29E8">
        <w:trPr>
          <w:jc w:val="center"/>
        </w:trPr>
        <w:tc>
          <w:tcPr>
            <w:tcW w:w="5000" w:type="pct"/>
            <w:shd w:val="clear" w:color="auto" w:fill="F7F7F7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0D29E8" w:rsidRPr="000D29E8" w14:paraId="3EDED186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450" w:type="dxa"/>
                    <w:left w:w="450" w:type="dxa"/>
                    <w:bottom w:w="150" w:type="dxa"/>
                    <w:right w:w="450" w:type="dxa"/>
                  </w:tcMar>
                  <w:hideMark/>
                </w:tcPr>
                <w:p w14:paraId="7396E52E" w14:textId="77777777" w:rsidR="000D29E8" w:rsidRPr="000D29E8" w:rsidRDefault="000D29E8" w:rsidP="000D29E8">
                  <w:pPr>
                    <w:rPr>
                      <w:b/>
                      <w:bCs/>
                    </w:rPr>
                  </w:pPr>
                  <w:r w:rsidRPr="000D29E8">
                    <w:rPr>
                      <w:b/>
                      <w:bCs/>
                    </w:rPr>
                    <w:t xml:space="preserve">Tervetuloa </w:t>
                  </w:r>
                  <w:proofErr w:type="spellStart"/>
                  <w:r w:rsidRPr="000D29E8">
                    <w:rPr>
                      <w:b/>
                      <w:bCs/>
                    </w:rPr>
                    <w:t>Educa</w:t>
                  </w:r>
                  <w:proofErr w:type="spellEnd"/>
                  <w:r w:rsidRPr="000D29E8">
                    <w:rPr>
                      <w:b/>
                      <w:bCs/>
                    </w:rPr>
                    <w:t>-messuille 24.–25.1.2025</w:t>
                  </w:r>
                </w:p>
                <w:p w14:paraId="7EE3105D" w14:textId="77777777" w:rsidR="000D29E8" w:rsidRPr="000D29E8" w:rsidRDefault="000D29E8" w:rsidP="000D29E8">
                  <w:r w:rsidRPr="000D29E8">
                    <w:t xml:space="preserve">OSJ aloittaa 50-vuotisjuhlavuotensa </w:t>
                  </w:r>
                  <w:proofErr w:type="spellStart"/>
                  <w:r w:rsidRPr="000D29E8">
                    <w:t>Educassa</w:t>
                  </w:r>
                  <w:proofErr w:type="spellEnd"/>
                  <w:r w:rsidRPr="000D29E8">
                    <w:t>! </w:t>
                  </w:r>
                  <w:proofErr w:type="spellStart"/>
                  <w:r w:rsidRPr="000D29E8">
                    <w:fldChar w:fldCharType="begin"/>
                  </w:r>
                  <w:r w:rsidRPr="000D29E8">
                    <w:instrText>HYPERLINK "https://educa.messukeskus.com/" \o "https://educa.messukeskus.com/" \t "_blank"</w:instrText>
                  </w:r>
                  <w:r w:rsidRPr="000D29E8">
                    <w:fldChar w:fldCharType="separate"/>
                  </w:r>
                  <w:r w:rsidRPr="000D29E8">
                    <w:rPr>
                      <w:rStyle w:val="Hyperlinkki"/>
                      <w:b/>
                      <w:bCs/>
                    </w:rPr>
                    <w:t>Educa</w:t>
                  </w:r>
                  <w:proofErr w:type="spellEnd"/>
                  <w:r w:rsidRPr="000D29E8">
                    <w:fldChar w:fldCharType="end"/>
                  </w:r>
                  <w:r w:rsidRPr="000D29E8">
                    <w:t> järjestetään Helsingin Messukeskuksessa 24. – 25.1.2025.</w:t>
                  </w:r>
                </w:p>
                <w:p w14:paraId="67F7CD53" w14:textId="77777777" w:rsidR="000D29E8" w:rsidRPr="000D29E8" w:rsidRDefault="000D29E8" w:rsidP="000D29E8">
                  <w:r w:rsidRPr="000D29E8">
                    <w:lastRenderedPageBreak/>
                    <w:t>Katso ohjelma </w:t>
                  </w:r>
                  <w:hyperlink r:id="rId10" w:tgtFrame="_blank" w:tooltip="https://educa.messukeskus.com/tapahtumassa/ohjelma/?mkdtt=20250124&amp;mkl=timeline" w:history="1">
                    <w:r w:rsidRPr="000D29E8">
                      <w:rPr>
                        <w:rStyle w:val="Hyperlinkki"/>
                        <w:b/>
                        <w:bCs/>
                      </w:rPr>
                      <w:t>täältä</w:t>
                    </w:r>
                  </w:hyperlink>
                  <w:r w:rsidRPr="000D29E8">
                    <w:t>.</w:t>
                  </w:r>
                  <w:r w:rsidRPr="000D29E8">
                    <w:br/>
                    <w:t>Rekisteröidy osallistujaksi </w:t>
                  </w:r>
                  <w:hyperlink r:id="rId11" w:tgtFrame="_blank" w:tooltip="https://visit.messukeskus.com/registration/Registration/Login?id=579-25133-1935" w:history="1">
                    <w:r w:rsidRPr="000D29E8">
                      <w:rPr>
                        <w:rStyle w:val="Hyperlinkki"/>
                        <w:b/>
                        <w:bCs/>
                      </w:rPr>
                      <w:t>täällä</w:t>
                    </w:r>
                  </w:hyperlink>
                  <w:r w:rsidRPr="000D29E8">
                    <w:t>.</w:t>
                  </w:r>
                  <w:r w:rsidRPr="000D29E8">
                    <w:br/>
                    <w:t>Rekisteröityminen etukäteen nopeuttaa sisäänpääsyä tapahtumaan. Tapahtuma on maksuton.</w:t>
                  </w:r>
                </w:p>
                <w:p w14:paraId="288CC7A4" w14:textId="77777777" w:rsidR="000D29E8" w:rsidRPr="000D29E8" w:rsidRDefault="000D29E8" w:rsidP="000D29E8">
                  <w:r w:rsidRPr="000D29E8">
                    <w:t>Mukana osastollamme </w:t>
                  </w:r>
                  <w:r w:rsidRPr="000D29E8">
                    <w:rPr>
                      <w:b/>
                      <w:bCs/>
                    </w:rPr>
                    <w:t>6d85 </w:t>
                  </w:r>
                  <w:r w:rsidRPr="000D29E8">
                    <w:t>on jälleen joukko aktiivisia senioriopettajia.</w:t>
                  </w:r>
                  <w:r w:rsidRPr="000D29E8">
                    <w:br/>
                    <w:t>Messuilemassa ovat:  </w:t>
                  </w:r>
                  <w:r w:rsidRPr="000D29E8">
                    <w:br/>
                    <w:t>Helsingin senioriopettajat ry, Espoon seudun opettajaseniorit ESOS ry, Vantaan senioriopettajat ry, Helsingin seudun ammatilliset senioriopettajat HASO ry sekä Oulun seudun senioriopettajat ry.</w:t>
                  </w:r>
                </w:p>
                <w:p w14:paraId="3BD393ED" w14:textId="77777777" w:rsidR="000D29E8" w:rsidRPr="000D29E8" w:rsidRDefault="000D29E8" w:rsidP="000D29E8">
                  <w:r w:rsidRPr="000D29E8">
                    <w:t>Tervetuloa mukaan!</w:t>
                  </w:r>
                </w:p>
              </w:tc>
            </w:tr>
          </w:tbl>
          <w:p w14:paraId="0518E723" w14:textId="77777777" w:rsidR="000D29E8" w:rsidRPr="000D29E8" w:rsidRDefault="000D29E8" w:rsidP="000D29E8"/>
        </w:tc>
      </w:tr>
    </w:tbl>
    <w:p w14:paraId="5647365A" w14:textId="77777777" w:rsidR="000D29E8" w:rsidRPr="000D29E8" w:rsidRDefault="000D29E8" w:rsidP="000D29E8">
      <w:r w:rsidRPr="000D29E8">
        <w:lastRenderedPageBreak/>
        <w:t></w:t>
      </w:r>
    </w:p>
    <w:tbl>
      <w:tblPr>
        <w:tblW w:w="5000" w:type="pct"/>
        <w:jc w:val="center"/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0D29E8" w:rsidRPr="000D29E8" w14:paraId="17F2C58D" w14:textId="77777777" w:rsidTr="000D29E8">
        <w:trPr>
          <w:jc w:val="center"/>
        </w:trPr>
        <w:tc>
          <w:tcPr>
            <w:tcW w:w="5000" w:type="pct"/>
            <w:shd w:val="clear" w:color="auto" w:fill="F7F7F7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0D29E8" w:rsidRPr="000D29E8" w14:paraId="56709A95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pPr w:leftFromText="45" w:rightFromText="45" w:vertAnchor="text"/>
                    <w:tblW w:w="24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365"/>
                  </w:tblGrid>
                  <w:tr w:rsidR="000D29E8" w:rsidRPr="000D29E8" w14:paraId="78746F79" w14:textId="77777777">
                    <w:tc>
                      <w:tcPr>
                        <w:tcW w:w="0" w:type="auto"/>
                        <w:tcMar>
                          <w:top w:w="0" w:type="dxa"/>
                          <w:left w:w="450" w:type="dxa"/>
                          <w:bottom w:w="0" w:type="dxa"/>
                          <w:right w:w="225" w:type="dxa"/>
                        </w:tcMar>
                        <w:vAlign w:val="center"/>
                        <w:hideMark/>
                      </w:tcPr>
                      <w:p w14:paraId="04FCFCA1" w14:textId="3D449D07" w:rsidR="000D29E8" w:rsidRPr="000D29E8" w:rsidRDefault="000D29E8" w:rsidP="000D29E8">
                        <w:r w:rsidRPr="000D29E8">
                          <w:drawing>
                            <wp:inline distT="0" distB="0" distL="0" distR="0" wp14:anchorId="4F6C014B" wp14:editId="6B15C572">
                              <wp:extent cx="2333625" cy="1314450"/>
                              <wp:effectExtent l="0" t="0" r="9525" b="0"/>
                              <wp:docPr id="1574983178" name="Kuva 14" descr="Kuva: 245 x 138px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3" descr="Kuva: 245 x 138px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333625" cy="13144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25E55DA2" w14:textId="77777777" w:rsidR="000D29E8" w:rsidRPr="000D29E8" w:rsidRDefault="000D29E8" w:rsidP="000D29E8">
                  <w:pPr>
                    <w:rPr>
                      <w:vanish/>
                    </w:rPr>
                  </w:pPr>
                </w:p>
                <w:tbl>
                  <w:tblPr>
                    <w:tblpPr w:leftFromText="45" w:rightFromText="45" w:vertAnchor="text"/>
                    <w:tblW w:w="24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365"/>
                  </w:tblGrid>
                  <w:tr w:rsidR="000D29E8" w:rsidRPr="000D29E8" w14:paraId="72B8CD44" w14:textId="77777777">
                    <w:tc>
                      <w:tcPr>
                        <w:tcW w:w="0" w:type="auto"/>
                        <w:tcMar>
                          <w:top w:w="0" w:type="dxa"/>
                          <w:left w:w="225" w:type="dxa"/>
                          <w:bottom w:w="0" w:type="dxa"/>
                          <w:right w:w="450" w:type="dxa"/>
                        </w:tcMar>
                        <w:vAlign w:val="center"/>
                        <w:hideMark/>
                      </w:tcPr>
                      <w:p w14:paraId="6B45E03F" w14:textId="345BDC1B" w:rsidR="000D29E8" w:rsidRPr="000D29E8" w:rsidRDefault="000D29E8" w:rsidP="000D29E8">
                        <w:r w:rsidRPr="000D29E8">
                          <w:drawing>
                            <wp:inline distT="0" distB="0" distL="0" distR="0" wp14:anchorId="7D7A82B1" wp14:editId="2F8FA28E">
                              <wp:extent cx="2333625" cy="1314450"/>
                              <wp:effectExtent l="0" t="0" r="9525" b="0"/>
                              <wp:docPr id="1635636144" name="Kuva 13" descr="Kuva: 245 x 138px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4" descr="Kuva: 245 x 138px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333625" cy="13144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36A797A0" w14:textId="77777777" w:rsidR="000D29E8" w:rsidRPr="000D29E8" w:rsidRDefault="000D29E8" w:rsidP="000D29E8"/>
              </w:tc>
            </w:tr>
          </w:tbl>
          <w:p w14:paraId="38E72E94" w14:textId="77777777" w:rsidR="000D29E8" w:rsidRPr="000D29E8" w:rsidRDefault="000D29E8" w:rsidP="000D29E8"/>
        </w:tc>
      </w:tr>
    </w:tbl>
    <w:p w14:paraId="57916745" w14:textId="77777777" w:rsidR="000D29E8" w:rsidRPr="000D29E8" w:rsidRDefault="000D29E8" w:rsidP="000D29E8">
      <w:r w:rsidRPr="000D29E8">
        <w:t></w:t>
      </w:r>
    </w:p>
    <w:tbl>
      <w:tblPr>
        <w:tblW w:w="5000" w:type="pct"/>
        <w:jc w:val="center"/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0D29E8" w:rsidRPr="000D29E8" w14:paraId="09A4C367" w14:textId="77777777" w:rsidTr="000D29E8">
        <w:trPr>
          <w:jc w:val="center"/>
        </w:trPr>
        <w:tc>
          <w:tcPr>
            <w:tcW w:w="5000" w:type="pct"/>
            <w:shd w:val="clear" w:color="auto" w:fill="F7F7F7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0D29E8" w:rsidRPr="000D29E8" w14:paraId="075693AC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450" w:type="dxa"/>
                    <w:left w:w="450" w:type="dxa"/>
                    <w:bottom w:w="150" w:type="dxa"/>
                    <w:right w:w="450" w:type="dxa"/>
                  </w:tcMar>
                  <w:hideMark/>
                </w:tcPr>
                <w:p w14:paraId="0033B2FD" w14:textId="77777777" w:rsidR="000D29E8" w:rsidRPr="000D29E8" w:rsidRDefault="000D29E8" w:rsidP="000D29E8">
                  <w:pPr>
                    <w:rPr>
                      <w:b/>
                      <w:bCs/>
                    </w:rPr>
                  </w:pPr>
                  <w:r w:rsidRPr="000D29E8">
                    <w:rPr>
                      <w:b/>
                      <w:bCs/>
                    </w:rPr>
                    <w:t>Kotimaan liikuntalomia vuonna 2025 </w:t>
                  </w:r>
                </w:p>
                <w:p w14:paraId="5A663D1F" w14:textId="77777777" w:rsidR="000D29E8" w:rsidRPr="000D29E8" w:rsidRDefault="000D29E8" w:rsidP="000D29E8">
                  <w:r w:rsidRPr="000D29E8">
                    <w:rPr>
                      <w:b/>
                      <w:bCs/>
                    </w:rPr>
                    <w:t>Ylläksen hiihtoviikot 2025 täyttymässä</w:t>
                  </w:r>
                </w:p>
                <w:p w14:paraId="1F43A45C" w14:textId="77777777" w:rsidR="000D29E8" w:rsidRPr="000D29E8" w:rsidRDefault="000D29E8" w:rsidP="000D29E8">
                  <w:r w:rsidRPr="000D29E8">
                    <w:t>Ylläksen toiselle hiihtoviikolle 5.–12.4.2025 on vielä muutamia paikkoja vapaana! Varaukset tulee tehdä </w:t>
                  </w:r>
                  <w:r w:rsidRPr="000D29E8">
                    <w:rPr>
                      <w:b/>
                      <w:bCs/>
                    </w:rPr>
                    <w:t>15.1.2025 mennessä</w:t>
                  </w:r>
                  <w:r w:rsidRPr="000D29E8">
                    <w:t> suoraan hotelliin: </w:t>
                  </w:r>
                  <w:hyperlink r:id="rId14" w:tooltip="mailto:yllaskaltio@laplandhotels.com" w:history="1">
                    <w:r w:rsidRPr="000D29E8">
                      <w:rPr>
                        <w:rStyle w:val="Hyperlinkki"/>
                      </w:rPr>
                      <w:t>yllaskaltio@laplandhotels.com</w:t>
                    </w:r>
                  </w:hyperlink>
                  <w:r w:rsidRPr="000D29E8">
                    <w:t> tai puh. +35816552000.</w:t>
                  </w:r>
                </w:p>
                <w:p w14:paraId="010513F9" w14:textId="77777777" w:rsidR="000D29E8" w:rsidRPr="000D29E8" w:rsidRDefault="000D29E8" w:rsidP="000D29E8">
                  <w:r w:rsidRPr="000D29E8">
                    <w:t>Senioriopettajille on ensi vuonna tarjolla useita liikuntalomia, joita suunnitellaan parhaillaan.</w:t>
                  </w:r>
                </w:p>
                <w:p w14:paraId="3ADBF3ED" w14:textId="77777777" w:rsidR="000D29E8" w:rsidRPr="000D29E8" w:rsidRDefault="000D29E8" w:rsidP="000D29E8">
                  <w:r w:rsidRPr="000D29E8">
                    <w:rPr>
                      <w:b/>
                      <w:bCs/>
                    </w:rPr>
                    <w:t>Kevään 2025 kuntolomat</w:t>
                  </w:r>
                </w:p>
                <w:p w14:paraId="232994FB" w14:textId="77777777" w:rsidR="000D29E8" w:rsidRPr="000D29E8" w:rsidRDefault="000D29E8" w:rsidP="000D29E8">
                  <w:r w:rsidRPr="000D29E8">
                    <w:t>Tähän mennessä keväälle sovittuja lomia ovat:</w:t>
                  </w:r>
                </w:p>
                <w:p w14:paraId="0D4523E0" w14:textId="77777777" w:rsidR="000D29E8" w:rsidRPr="000D29E8" w:rsidRDefault="000D29E8" w:rsidP="000D29E8">
                  <w:pPr>
                    <w:numPr>
                      <w:ilvl w:val="0"/>
                      <w:numId w:val="2"/>
                    </w:numPr>
                  </w:pPr>
                  <w:r w:rsidRPr="000D29E8">
                    <w:t>Liikuntaloma Varalassa 17.–21.3.2025</w:t>
                  </w:r>
                </w:p>
                <w:p w14:paraId="307DEED1" w14:textId="77777777" w:rsidR="000D29E8" w:rsidRPr="000D29E8" w:rsidRDefault="000D29E8" w:rsidP="000D29E8">
                  <w:pPr>
                    <w:numPr>
                      <w:ilvl w:val="0"/>
                      <w:numId w:val="2"/>
                    </w:numPr>
                  </w:pPr>
                  <w:r w:rsidRPr="000D29E8">
                    <w:t>Kevätfiilis Pajulahdessa 24.–28.3.2025</w:t>
                  </w:r>
                </w:p>
                <w:p w14:paraId="6A3F825E" w14:textId="77777777" w:rsidR="000D29E8" w:rsidRPr="000D29E8" w:rsidRDefault="000D29E8" w:rsidP="000D29E8">
                  <w:pPr>
                    <w:numPr>
                      <w:ilvl w:val="0"/>
                      <w:numId w:val="2"/>
                    </w:numPr>
                  </w:pPr>
                  <w:r w:rsidRPr="000D29E8">
                    <w:t>Hyvän olon päivät Kisakalliossa 1.–4.4.2025</w:t>
                  </w:r>
                </w:p>
                <w:p w14:paraId="21794411" w14:textId="77777777" w:rsidR="000D29E8" w:rsidRPr="000D29E8" w:rsidRDefault="000D29E8" w:rsidP="000D29E8">
                  <w:r w:rsidRPr="000D29E8">
                    <w:t>Keväälle 2025 on tulossa lomat myös Kuortaneelle ja Tanhuvaaraan.</w:t>
                  </w:r>
                </w:p>
                <w:p w14:paraId="4434F394" w14:textId="77777777" w:rsidR="000D29E8" w:rsidRPr="000D29E8" w:rsidRDefault="000D29E8" w:rsidP="000D29E8">
                  <w:r w:rsidRPr="000D29E8">
                    <w:rPr>
                      <w:b/>
                      <w:bCs/>
                    </w:rPr>
                    <w:t>Syksyn ruskaloma 2025</w:t>
                  </w:r>
                </w:p>
                <w:p w14:paraId="3E713F78" w14:textId="77777777" w:rsidR="000D29E8" w:rsidRPr="000D29E8" w:rsidRDefault="000D29E8" w:rsidP="000D29E8">
                  <w:r w:rsidRPr="000D29E8">
                    <w:lastRenderedPageBreak/>
                    <w:t xml:space="preserve">Senioriopettajien perinteinen ruskaloma järjestetään tuttuun tapaan </w:t>
                  </w:r>
                  <w:proofErr w:type="spellStart"/>
                  <w:r w:rsidRPr="000D29E8">
                    <w:t>Luostolla</w:t>
                  </w:r>
                  <w:proofErr w:type="spellEnd"/>
                  <w:r w:rsidRPr="000D29E8">
                    <w:t xml:space="preserve"> 15.–20.9.2025.</w:t>
                  </w:r>
                </w:p>
                <w:p w14:paraId="199CBC1B" w14:textId="77777777" w:rsidR="000D29E8" w:rsidRPr="000D29E8" w:rsidRDefault="000D29E8" w:rsidP="000D29E8">
                  <w:r w:rsidRPr="000D29E8">
                    <w:t xml:space="preserve">Tiedotamme liikuntalomista tarkemmin </w:t>
                  </w:r>
                  <w:proofErr w:type="spellStart"/>
                  <w:r w:rsidRPr="000D29E8">
                    <w:t>OSJ:n</w:t>
                  </w:r>
                  <w:proofErr w:type="spellEnd"/>
                  <w:r w:rsidRPr="000D29E8">
                    <w:t xml:space="preserve"> verkkosivuilla tammikuussa 2025 ja Senioriopettaja-lehdessä 1/2025 (</w:t>
                  </w:r>
                  <w:proofErr w:type="spellStart"/>
                  <w:r w:rsidRPr="000D29E8">
                    <w:t>ilm</w:t>
                  </w:r>
                  <w:proofErr w:type="spellEnd"/>
                  <w:r w:rsidRPr="000D29E8">
                    <w:t xml:space="preserve"> 17.2.2025). </w:t>
                  </w:r>
                </w:p>
                <w:p w14:paraId="2CE925A9" w14:textId="77777777" w:rsidR="000D29E8" w:rsidRPr="000D29E8" w:rsidRDefault="000D29E8" w:rsidP="000D29E8">
                  <w:r w:rsidRPr="000D29E8">
                    <w:t>Lähetämme yhdistyksiin koosteen liikuntalomista tammikuun yhdistystiedotteen liitteenä!</w:t>
                  </w:r>
                </w:p>
              </w:tc>
            </w:tr>
          </w:tbl>
          <w:p w14:paraId="1F6BE7B5" w14:textId="77777777" w:rsidR="000D29E8" w:rsidRPr="000D29E8" w:rsidRDefault="000D29E8" w:rsidP="000D29E8"/>
        </w:tc>
      </w:tr>
    </w:tbl>
    <w:p w14:paraId="10E9062F" w14:textId="77777777" w:rsidR="000D29E8" w:rsidRPr="000D29E8" w:rsidRDefault="000D29E8" w:rsidP="000D29E8">
      <w:r w:rsidRPr="000D29E8">
        <w:lastRenderedPageBreak/>
        <w:t></w:t>
      </w:r>
    </w:p>
    <w:tbl>
      <w:tblPr>
        <w:tblW w:w="5000" w:type="pct"/>
        <w:jc w:val="center"/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0D29E8" w:rsidRPr="000D29E8" w14:paraId="113D6E2C" w14:textId="77777777" w:rsidTr="000D29E8">
        <w:trPr>
          <w:jc w:val="center"/>
        </w:trPr>
        <w:tc>
          <w:tcPr>
            <w:tcW w:w="5000" w:type="pct"/>
            <w:shd w:val="clear" w:color="auto" w:fill="F7F7F7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0D29E8" w:rsidRPr="000D29E8" w14:paraId="2D35A8BF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450" w:type="dxa"/>
                    <w:bottom w:w="150" w:type="dxa"/>
                    <w:right w:w="450" w:type="dxa"/>
                  </w:tcMar>
                  <w:hideMark/>
                </w:tcPr>
                <w:p w14:paraId="569F02A7" w14:textId="457E5578" w:rsidR="000D29E8" w:rsidRPr="000D29E8" w:rsidRDefault="000D29E8" w:rsidP="000D29E8">
                  <w:r w:rsidRPr="000D29E8">
                    <w:drawing>
                      <wp:inline distT="0" distB="0" distL="0" distR="0" wp14:anchorId="5FF4C872" wp14:editId="17B63E3D">
                        <wp:extent cx="5143500" cy="2924175"/>
                        <wp:effectExtent l="0" t="0" r="0" b="9525"/>
                        <wp:docPr id="1094226814" name="Kuva 12" descr="Kuva iso: 540 x 307px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5" descr="Kuva iso: 540 x 307px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43500" cy="2924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7E976653" w14:textId="77777777" w:rsidR="000D29E8" w:rsidRPr="000D29E8" w:rsidRDefault="000D29E8" w:rsidP="000D29E8"/>
        </w:tc>
      </w:tr>
    </w:tbl>
    <w:p w14:paraId="7CB856BD" w14:textId="77777777" w:rsidR="000D29E8" w:rsidRPr="000D29E8" w:rsidRDefault="000D29E8" w:rsidP="000D29E8">
      <w:r w:rsidRPr="000D29E8">
        <w:t></w:t>
      </w:r>
    </w:p>
    <w:tbl>
      <w:tblPr>
        <w:tblW w:w="5000" w:type="pct"/>
        <w:jc w:val="center"/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0D29E8" w:rsidRPr="000D29E8" w14:paraId="68715222" w14:textId="77777777" w:rsidTr="000D29E8">
        <w:trPr>
          <w:jc w:val="center"/>
        </w:trPr>
        <w:tc>
          <w:tcPr>
            <w:tcW w:w="5000" w:type="pct"/>
            <w:shd w:val="clear" w:color="auto" w:fill="F7F7F7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0D29E8" w:rsidRPr="000D29E8" w14:paraId="70421114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450" w:type="dxa"/>
                    <w:left w:w="450" w:type="dxa"/>
                    <w:bottom w:w="150" w:type="dxa"/>
                    <w:right w:w="450" w:type="dxa"/>
                  </w:tcMar>
                  <w:hideMark/>
                </w:tcPr>
                <w:p w14:paraId="46E478CF" w14:textId="77777777" w:rsidR="000D29E8" w:rsidRPr="000D29E8" w:rsidRDefault="000D29E8" w:rsidP="000D29E8">
                  <w:pPr>
                    <w:rPr>
                      <w:b/>
                      <w:bCs/>
                    </w:rPr>
                  </w:pPr>
                  <w:r w:rsidRPr="000D29E8">
                    <w:rPr>
                      <w:b/>
                      <w:bCs/>
                    </w:rPr>
                    <w:t>Pohjois-Irlannin kiertomatka 23.–27.5.2025</w:t>
                  </w:r>
                </w:p>
                <w:p w14:paraId="45FB899F" w14:textId="77777777" w:rsidR="000D29E8" w:rsidRPr="000D29E8" w:rsidRDefault="000D29E8" w:rsidP="000D29E8">
                  <w:r w:rsidRPr="000D29E8">
                    <w:t xml:space="preserve">Senioriopettaja-lehden lukijamatka tarjoaa ainutlaatuisen mahdollisuuden tutustua Pohjois-Irlannin kiehtovimpiin nähtävyyksiin: </w:t>
                  </w:r>
                  <w:proofErr w:type="spellStart"/>
                  <w:r w:rsidRPr="000D29E8">
                    <w:t>Giant’s</w:t>
                  </w:r>
                  <w:proofErr w:type="spellEnd"/>
                  <w:r w:rsidRPr="000D29E8">
                    <w:t xml:space="preserve"> </w:t>
                  </w:r>
                  <w:proofErr w:type="spellStart"/>
                  <w:r w:rsidRPr="000D29E8">
                    <w:t>Causeway</w:t>
                  </w:r>
                  <w:proofErr w:type="spellEnd"/>
                  <w:r w:rsidRPr="000D29E8">
                    <w:t xml:space="preserve">, Titanicin kotikaupunki Belfast, </w:t>
                  </w:r>
                  <w:proofErr w:type="spellStart"/>
                  <w:r w:rsidRPr="000D29E8">
                    <w:t>Boynen</w:t>
                  </w:r>
                  <w:proofErr w:type="spellEnd"/>
                  <w:r w:rsidRPr="000D29E8">
                    <w:t xml:space="preserve"> taistelu, muurien ympäröimä keskiaikainen </w:t>
                  </w:r>
                  <w:proofErr w:type="spellStart"/>
                  <w:r w:rsidRPr="000D29E8">
                    <w:t>Derry</w:t>
                  </w:r>
                  <w:proofErr w:type="spellEnd"/>
                  <w:r w:rsidRPr="000D29E8">
                    <w:t xml:space="preserve">, </w:t>
                  </w:r>
                  <w:proofErr w:type="spellStart"/>
                  <w:r w:rsidRPr="000D29E8">
                    <w:t>Dunlucen</w:t>
                  </w:r>
                  <w:proofErr w:type="spellEnd"/>
                  <w:r w:rsidRPr="000D29E8">
                    <w:t xml:space="preserve"> kaunis rauniolinna ja kuningasperheen koti </w:t>
                  </w:r>
                  <w:proofErr w:type="spellStart"/>
                  <w:r w:rsidRPr="000D29E8">
                    <w:t>Hillsborough</w:t>
                  </w:r>
                  <w:proofErr w:type="spellEnd"/>
                  <w:r w:rsidRPr="000D29E8">
                    <w:t>.</w:t>
                  </w:r>
                </w:p>
                <w:p w14:paraId="5DDB6C3B" w14:textId="77777777" w:rsidR="000D29E8" w:rsidRPr="000D29E8" w:rsidRDefault="000D29E8" w:rsidP="000D29E8">
                  <w:r w:rsidRPr="000D29E8">
                    <w:t>Matkan hinta 1 856 euroa. Hinta sisältää Finnairin Helsinki-Dublin-Helsinki-reittilennot turistiluokassa, majoituksen jaetussa kahden hengen huoneessa, 4 x aamiainen, 4 x lounas, 1 x päivällinen, ohjelman mukaiset kuljetukset, retket ja sisäänpääsymaksut, suomalaisen asiantuntijaoppaan palvelut kohteessa. Lisämaksusta 1hh 350 euroa. Asiantuntijaoppaana on Taija Howard.</w:t>
                  </w:r>
                </w:p>
                <w:p w14:paraId="45D3FA9C" w14:textId="77777777" w:rsidR="000D29E8" w:rsidRPr="000D29E8" w:rsidRDefault="000D29E8" w:rsidP="000D29E8">
                  <w:r w:rsidRPr="000D29E8">
                    <w:t>Varaukset ja lisätiedot: Lomalinja Oy, puh. 010 289 8100</w:t>
                  </w:r>
                  <w:r w:rsidRPr="000D29E8">
                    <w:br/>
                  </w:r>
                  <w:hyperlink r:id="rId16" w:tgtFrame="_blank" w:tooltip="https://www.lomalinja.fi/lukijamatka/senioriopettaja-lehti" w:history="1">
                    <w:r w:rsidRPr="000D29E8">
                      <w:rPr>
                        <w:rStyle w:val="Hyperlinkki"/>
                      </w:rPr>
                      <w:t>lomalinja.fi/lukijamatka/senioriopettaja-lehti</w:t>
                    </w:r>
                  </w:hyperlink>
                  <w:r w:rsidRPr="000D29E8">
                    <w:t> </w:t>
                  </w:r>
                </w:p>
              </w:tc>
            </w:tr>
          </w:tbl>
          <w:p w14:paraId="31962760" w14:textId="77777777" w:rsidR="000D29E8" w:rsidRPr="000D29E8" w:rsidRDefault="000D29E8" w:rsidP="000D29E8"/>
        </w:tc>
      </w:tr>
    </w:tbl>
    <w:p w14:paraId="5E68CE66" w14:textId="77777777" w:rsidR="000D29E8" w:rsidRPr="000D29E8" w:rsidRDefault="000D29E8" w:rsidP="000D29E8">
      <w:r w:rsidRPr="000D29E8">
        <w:t></w:t>
      </w:r>
    </w:p>
    <w:tbl>
      <w:tblPr>
        <w:tblW w:w="5000" w:type="pct"/>
        <w:jc w:val="center"/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0D29E8" w:rsidRPr="000D29E8" w14:paraId="231C9E91" w14:textId="77777777" w:rsidTr="000D29E8">
        <w:trPr>
          <w:jc w:val="center"/>
        </w:trPr>
        <w:tc>
          <w:tcPr>
            <w:tcW w:w="5000" w:type="pct"/>
            <w:shd w:val="clear" w:color="auto" w:fill="F7F7F7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0D29E8" w:rsidRPr="000D29E8" w14:paraId="58DA185E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450" w:type="dxa"/>
                    <w:left w:w="450" w:type="dxa"/>
                    <w:bottom w:w="150" w:type="dxa"/>
                    <w:right w:w="450" w:type="dxa"/>
                  </w:tcMar>
                  <w:hideMark/>
                </w:tcPr>
                <w:p w14:paraId="75C2F60B" w14:textId="77777777" w:rsidR="000D29E8" w:rsidRPr="000D29E8" w:rsidRDefault="000D29E8" w:rsidP="000D29E8">
                  <w:pPr>
                    <w:rPr>
                      <w:b/>
                      <w:bCs/>
                    </w:rPr>
                  </w:pPr>
                  <w:r w:rsidRPr="000D29E8">
                    <w:rPr>
                      <w:b/>
                      <w:bCs/>
                    </w:rPr>
                    <w:lastRenderedPageBreak/>
                    <w:t>Uutisia alueilta Senioriopettaja-lehteen 1/2025</w:t>
                  </w:r>
                </w:p>
                <w:p w14:paraId="5365FFC7" w14:textId="77777777" w:rsidR="000D29E8" w:rsidRPr="000D29E8" w:rsidRDefault="000D29E8" w:rsidP="000D29E8">
                  <w:r w:rsidRPr="000D29E8">
                    <w:t>Muistattehan jälleen Senioriopettaja-lehteä ja lähetätte lyhyitä tekstejä kuvineen yhdistyksenne loppusyksyn jäsentilaisuuksista. Kännykkäkuva käy hyvin, mutta se kannattaa lähettää suurimmassa mahdollisessa tiedostokoossaan. Osoite on </w:t>
                  </w:r>
                  <w:hyperlink r:id="rId17" w:tooltip="mailto:senioriopettaja@osj.fi" w:history="1">
                    <w:r w:rsidRPr="000D29E8">
                      <w:rPr>
                        <w:rStyle w:val="Hyperlinkki"/>
                      </w:rPr>
                      <w:t>senioriopettaja@osj.fi</w:t>
                    </w:r>
                  </w:hyperlink>
                  <w:r w:rsidRPr="000D29E8">
                    <w:t>. </w:t>
                  </w:r>
                  <w:r w:rsidRPr="000D29E8">
                    <w:rPr>
                      <w:b/>
                      <w:bCs/>
                    </w:rPr>
                    <w:t>Lehden 1/2025 aineistopäivä on 13.1.2025.</w:t>
                  </w:r>
                </w:p>
                <w:p w14:paraId="0B1251D5" w14:textId="77777777" w:rsidR="000D29E8" w:rsidRPr="000D29E8" w:rsidRDefault="000D29E8" w:rsidP="000D29E8">
                  <w:r w:rsidRPr="000D29E8">
                    <w:t xml:space="preserve">Muistakaa myös </w:t>
                  </w:r>
                  <w:proofErr w:type="spellStart"/>
                  <w:r w:rsidRPr="000D29E8">
                    <w:t>OSJ:n</w:t>
                  </w:r>
                  <w:proofErr w:type="spellEnd"/>
                  <w:r w:rsidRPr="000D29E8">
                    <w:t xml:space="preserve"> vuosijuhlia suunnitellessanne, että Senioriopettaja kertoo ensi vuoden aikana mielellään alueiden erilaisista OSJ 50 vuotta -juhlista. Juhlatapahtumiin kannattaa nimetä valokuvauksesta vastaava henkilö ja tekstin kirjoittaja jo ajoissa ennen tapahtumaa. Vuoden 2025 aikana julkaistaan silti esimerkiksi retkijuttuja tavalliseen tapaan. </w:t>
                  </w:r>
                  <w:r w:rsidRPr="000D29E8">
                    <w:rPr>
                      <w:b/>
                      <w:bCs/>
                    </w:rPr>
                    <w:t>Senioriopettaja-lehden kaikki aineistopäivät löytyvät lehden sivulta 2.</w:t>
                  </w:r>
                </w:p>
              </w:tc>
            </w:tr>
          </w:tbl>
          <w:p w14:paraId="41E5ACA2" w14:textId="77777777" w:rsidR="000D29E8" w:rsidRPr="000D29E8" w:rsidRDefault="000D29E8" w:rsidP="000D29E8"/>
        </w:tc>
      </w:tr>
    </w:tbl>
    <w:p w14:paraId="1BFBE0BE" w14:textId="77777777" w:rsidR="000D29E8" w:rsidRPr="000D29E8" w:rsidRDefault="000D29E8" w:rsidP="000D29E8">
      <w:r w:rsidRPr="000D29E8">
        <w:t></w:t>
      </w:r>
    </w:p>
    <w:tbl>
      <w:tblPr>
        <w:tblW w:w="5000" w:type="pct"/>
        <w:jc w:val="center"/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0D29E8" w:rsidRPr="000D29E8" w14:paraId="51E9E977" w14:textId="77777777" w:rsidTr="000D29E8">
        <w:trPr>
          <w:jc w:val="center"/>
        </w:trPr>
        <w:tc>
          <w:tcPr>
            <w:tcW w:w="5000" w:type="pct"/>
            <w:shd w:val="clear" w:color="auto" w:fill="F7F7F7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0D29E8" w:rsidRPr="000D29E8" w14:paraId="7A107A6C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450" w:type="dxa"/>
                    <w:left w:w="450" w:type="dxa"/>
                    <w:bottom w:w="150" w:type="dxa"/>
                    <w:right w:w="450" w:type="dxa"/>
                  </w:tcMar>
                  <w:hideMark/>
                </w:tcPr>
                <w:p w14:paraId="28E9981D" w14:textId="77777777" w:rsidR="000D29E8" w:rsidRPr="000D29E8" w:rsidRDefault="000D29E8" w:rsidP="000D29E8">
                  <w:pPr>
                    <w:rPr>
                      <w:b/>
                      <w:bCs/>
                    </w:rPr>
                  </w:pPr>
                  <w:proofErr w:type="spellStart"/>
                  <w:r w:rsidRPr="000D29E8">
                    <w:rPr>
                      <w:b/>
                      <w:bCs/>
                    </w:rPr>
                    <w:t>OSJ:n</w:t>
                  </w:r>
                  <w:proofErr w:type="spellEnd"/>
                  <w:r w:rsidRPr="000D29E8">
                    <w:rPr>
                      <w:b/>
                      <w:bCs/>
                    </w:rPr>
                    <w:t xml:space="preserve"> toimisto on joululomalla 23.–31.12.2024</w:t>
                  </w:r>
                </w:p>
                <w:p w14:paraId="247D6821" w14:textId="77777777" w:rsidR="000D29E8" w:rsidRPr="000D29E8" w:rsidRDefault="000D29E8" w:rsidP="000D29E8">
                  <w:r w:rsidRPr="000D29E8">
                    <w:t xml:space="preserve">Toimiston puhelinpalvelu on </w:t>
                  </w:r>
                  <w:proofErr w:type="gramStart"/>
                  <w:r w:rsidRPr="000D29E8">
                    <w:t>suljettu  23.</w:t>
                  </w:r>
                  <w:proofErr w:type="gramEnd"/>
                  <w:r w:rsidRPr="000D29E8">
                    <w:t xml:space="preserve">–31.12.2024. Postitukset ovat tauolla 20.12.–6.1.2025. </w:t>
                  </w:r>
                  <w:proofErr w:type="spellStart"/>
                  <w:r w:rsidRPr="000D29E8">
                    <w:t>OSJ:n</w:t>
                  </w:r>
                  <w:proofErr w:type="spellEnd"/>
                  <w:r w:rsidRPr="000D29E8">
                    <w:t xml:space="preserve"> jäsenpalveluihin voi kuitenkin ottaa yhteyttä sähköpostitse </w:t>
                  </w:r>
                  <w:hyperlink r:id="rId18" w:tooltip="mailto:toimisto@osj.fi" w:history="1">
                    <w:r w:rsidRPr="000D29E8">
                      <w:rPr>
                        <w:rStyle w:val="Hyperlinkki"/>
                      </w:rPr>
                      <w:t>toimisto@osj.fi</w:t>
                    </w:r>
                  </w:hyperlink>
                  <w:r w:rsidRPr="000D29E8">
                    <w:t> tai yhteydenottolomakkeilla myös joululoman aikana. Omien yhteystietojen päivitys onnistuu kätevästi </w:t>
                  </w:r>
                  <w:hyperlink r:id="rId19" w:tgtFrame="_blank" w:tooltip="https://osj.fi/omat-tiedot-osj/" w:history="1">
                    <w:r w:rsidRPr="000D29E8">
                      <w:rPr>
                        <w:rStyle w:val="Hyperlinkki"/>
                      </w:rPr>
                      <w:t>Omat tiedot</w:t>
                    </w:r>
                  </w:hyperlink>
                  <w:r w:rsidRPr="000D29E8">
                    <w:t> -sovelluksessa.</w:t>
                  </w:r>
                </w:p>
              </w:tc>
            </w:tr>
          </w:tbl>
          <w:p w14:paraId="65358987" w14:textId="77777777" w:rsidR="000D29E8" w:rsidRPr="000D29E8" w:rsidRDefault="000D29E8" w:rsidP="000D29E8"/>
        </w:tc>
      </w:tr>
    </w:tbl>
    <w:p w14:paraId="15AE69E0" w14:textId="77777777" w:rsidR="000D29E8" w:rsidRPr="000D29E8" w:rsidRDefault="000D29E8" w:rsidP="000D29E8">
      <w:r w:rsidRPr="000D29E8">
        <w:t></w:t>
      </w:r>
    </w:p>
    <w:tbl>
      <w:tblPr>
        <w:tblW w:w="5000" w:type="pct"/>
        <w:jc w:val="center"/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0D29E8" w:rsidRPr="000D29E8" w14:paraId="53E0E283" w14:textId="77777777" w:rsidTr="000D29E8">
        <w:trPr>
          <w:jc w:val="center"/>
        </w:trPr>
        <w:tc>
          <w:tcPr>
            <w:tcW w:w="5000" w:type="pct"/>
            <w:shd w:val="clear" w:color="auto" w:fill="F7F7F7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0D29E8" w:rsidRPr="000D29E8" w14:paraId="2C61E901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450" w:type="dxa"/>
                    <w:left w:w="450" w:type="dxa"/>
                    <w:bottom w:w="150" w:type="dxa"/>
                    <w:right w:w="450" w:type="dxa"/>
                  </w:tcMar>
                  <w:hideMark/>
                </w:tcPr>
                <w:p w14:paraId="5F208293" w14:textId="77777777" w:rsidR="000D29E8" w:rsidRPr="000D29E8" w:rsidRDefault="000D29E8" w:rsidP="000D29E8">
                  <w:r w:rsidRPr="000D29E8">
                    <w:rPr>
                      <w:b/>
                      <w:bCs/>
                    </w:rPr>
                    <w:t>Lämmin kiitos hyvästä yhteistyöstä vuonna 2024,</w:t>
                  </w:r>
                </w:p>
                <w:p w14:paraId="7D3E3730" w14:textId="77777777" w:rsidR="000D29E8" w:rsidRPr="000D29E8" w:rsidRDefault="000D29E8" w:rsidP="000D29E8">
                  <w:r w:rsidRPr="000D29E8">
                    <w:rPr>
                      <w:b/>
                      <w:bCs/>
                    </w:rPr>
                    <w:t>hyvää joulua ja onnellista uutta vuotta!</w:t>
                  </w:r>
                </w:p>
                <w:p w14:paraId="56D81AF5" w14:textId="77777777" w:rsidR="000D29E8" w:rsidRPr="000D29E8" w:rsidRDefault="000D29E8" w:rsidP="000D29E8">
                  <w:r w:rsidRPr="000D29E8">
                    <w:t>Opetusalan Seniorijärjestö OSJ</w:t>
                  </w:r>
                  <w:r w:rsidRPr="000D29E8">
                    <w:br/>
                  </w:r>
                </w:p>
                <w:tbl>
                  <w:tblPr>
                    <w:tblW w:w="8067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33"/>
                    <w:gridCol w:w="4034"/>
                  </w:tblGrid>
                  <w:tr w:rsidR="000D29E8" w:rsidRPr="000D29E8" w14:paraId="4A5EB4D7" w14:textId="77777777" w:rsidTr="000D29E8">
                    <w:trPr>
                      <w:trHeight w:val="345"/>
                    </w:trPr>
                    <w:tc>
                      <w:tcPr>
                        <w:tcW w:w="4004" w:type="dxa"/>
                        <w:vAlign w:val="center"/>
                        <w:hideMark/>
                      </w:tcPr>
                      <w:p w14:paraId="3B8EFFD9" w14:textId="77777777" w:rsidR="000D29E8" w:rsidRPr="000D29E8" w:rsidRDefault="000D29E8" w:rsidP="000D29E8">
                        <w:r w:rsidRPr="000D29E8">
                          <w:t>Pekka Koskinen</w:t>
                        </w:r>
                      </w:p>
                    </w:tc>
                    <w:tc>
                      <w:tcPr>
                        <w:tcW w:w="4004" w:type="dxa"/>
                        <w:vAlign w:val="center"/>
                        <w:hideMark/>
                      </w:tcPr>
                      <w:p w14:paraId="77F9EF4F" w14:textId="77777777" w:rsidR="000D29E8" w:rsidRPr="000D29E8" w:rsidRDefault="000D29E8" w:rsidP="000D29E8">
                        <w:r w:rsidRPr="000D29E8">
                          <w:t>Tuula Laine</w:t>
                        </w:r>
                      </w:p>
                    </w:tc>
                  </w:tr>
                  <w:tr w:rsidR="000D29E8" w:rsidRPr="000D29E8" w14:paraId="6BF42C9B" w14:textId="77777777" w:rsidTr="000D29E8">
                    <w:trPr>
                      <w:trHeight w:val="345"/>
                    </w:trPr>
                    <w:tc>
                      <w:tcPr>
                        <w:tcW w:w="4004" w:type="dxa"/>
                        <w:vAlign w:val="center"/>
                        <w:hideMark/>
                      </w:tcPr>
                      <w:p w14:paraId="2E4C81C9" w14:textId="77777777" w:rsidR="000D29E8" w:rsidRPr="000D29E8" w:rsidRDefault="000D29E8" w:rsidP="000D29E8">
                        <w:r w:rsidRPr="000D29E8">
                          <w:t>Puheenjohtaja</w:t>
                        </w:r>
                      </w:p>
                    </w:tc>
                    <w:tc>
                      <w:tcPr>
                        <w:tcW w:w="4004" w:type="dxa"/>
                        <w:vAlign w:val="center"/>
                        <w:hideMark/>
                      </w:tcPr>
                      <w:p w14:paraId="481BC227" w14:textId="77777777" w:rsidR="000D29E8" w:rsidRPr="000D29E8" w:rsidRDefault="000D29E8" w:rsidP="000D29E8">
                        <w:r w:rsidRPr="000D29E8">
                          <w:t>Toiminnanjohtaja</w:t>
                        </w:r>
                      </w:p>
                    </w:tc>
                  </w:tr>
                </w:tbl>
                <w:p w14:paraId="1160195E" w14:textId="77777777" w:rsidR="000D29E8" w:rsidRPr="000D29E8" w:rsidRDefault="000D29E8" w:rsidP="000D29E8">
                  <w:r w:rsidRPr="000D29E8">
                    <w:t>Liitteet:</w:t>
                  </w:r>
                </w:p>
                <w:p w14:paraId="2EB9E3B8" w14:textId="77777777" w:rsidR="000D29E8" w:rsidRPr="000D29E8" w:rsidRDefault="000D29E8" w:rsidP="000D29E8">
                  <w:r w:rsidRPr="000D29E8">
                    <w:t>OSJ 50 -vinkit yhdistyksiin</w:t>
                  </w:r>
                  <w:r w:rsidRPr="000D29E8">
                    <w:br/>
                    <w:t>Tämä yhdistystiedote 9/2024 PDF-muodossa </w:t>
                  </w:r>
                </w:p>
              </w:tc>
            </w:tr>
          </w:tbl>
          <w:p w14:paraId="43349910" w14:textId="77777777" w:rsidR="000D29E8" w:rsidRPr="000D29E8" w:rsidRDefault="000D29E8" w:rsidP="000D29E8"/>
        </w:tc>
      </w:tr>
    </w:tbl>
    <w:p w14:paraId="755EA469" w14:textId="77777777" w:rsidR="000D29E8" w:rsidRPr="000D29E8" w:rsidRDefault="000D29E8" w:rsidP="000D29E8">
      <w:r w:rsidRPr="000D29E8">
        <w:t></w:t>
      </w:r>
    </w:p>
    <w:tbl>
      <w:tblPr>
        <w:tblW w:w="5000" w:type="pct"/>
        <w:jc w:val="center"/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0D29E8" w:rsidRPr="000D29E8" w14:paraId="3FA0A515" w14:textId="77777777" w:rsidTr="000D29E8">
        <w:trPr>
          <w:jc w:val="center"/>
        </w:trPr>
        <w:tc>
          <w:tcPr>
            <w:tcW w:w="5000" w:type="pct"/>
            <w:shd w:val="clear" w:color="auto" w:fill="F7F7F7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0D29E8" w:rsidRPr="000D29E8" w14:paraId="1B7ED087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450" w:type="dxa"/>
                    <w:bottom w:w="150" w:type="dxa"/>
                    <w:right w:w="450" w:type="dxa"/>
                  </w:tcMar>
                  <w:hideMark/>
                </w:tcPr>
                <w:p w14:paraId="4AD654C4" w14:textId="644AB046" w:rsidR="000D29E8" w:rsidRPr="000D29E8" w:rsidRDefault="000D29E8" w:rsidP="000D29E8">
                  <w:r w:rsidRPr="000D29E8">
                    <w:lastRenderedPageBreak/>
                    <w:drawing>
                      <wp:inline distT="0" distB="0" distL="0" distR="0" wp14:anchorId="4CBA98E7" wp14:editId="29CACDEC">
                        <wp:extent cx="5143500" cy="2924175"/>
                        <wp:effectExtent l="0" t="0" r="0" b="9525"/>
                        <wp:docPr id="1053420749" name="Kuva 11" descr="Kuva iso: 540 x 307px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6" descr="Kuva iso: 540 x 307px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43500" cy="2924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6B127F0A" w14:textId="77777777" w:rsidR="000D29E8" w:rsidRPr="000D29E8" w:rsidRDefault="000D29E8" w:rsidP="000D29E8"/>
        </w:tc>
      </w:tr>
    </w:tbl>
    <w:p w14:paraId="10E9F99D" w14:textId="77777777" w:rsidR="000D29E8" w:rsidRPr="000D29E8" w:rsidRDefault="000D29E8" w:rsidP="000D29E8">
      <w:r w:rsidRPr="000D29E8">
        <w:t></w:t>
      </w:r>
    </w:p>
    <w:tbl>
      <w:tblPr>
        <w:tblW w:w="5000" w:type="pct"/>
        <w:jc w:val="center"/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0D29E8" w:rsidRPr="000D29E8" w14:paraId="64A0EBCD" w14:textId="77777777" w:rsidTr="000D29E8">
        <w:trPr>
          <w:jc w:val="center"/>
        </w:trPr>
        <w:tc>
          <w:tcPr>
            <w:tcW w:w="5000" w:type="pct"/>
            <w:shd w:val="clear" w:color="auto" w:fill="F7F7F7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0D29E8" w:rsidRPr="000D29E8" w14:paraId="7A740622" w14:textId="77777777">
              <w:trPr>
                <w:jc w:val="center"/>
              </w:trPr>
              <w:tc>
                <w:tcPr>
                  <w:tcW w:w="0" w:type="auto"/>
                  <w:shd w:val="clear" w:color="auto" w:fill="00A0E0"/>
                  <w:vAlign w:val="center"/>
                  <w:hideMark/>
                </w:tcPr>
                <w:tbl>
                  <w:tblPr>
                    <w:tblW w:w="900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0D29E8" w:rsidRPr="000D29E8" w14:paraId="1F94E703" w14:textId="77777777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450" w:type="dxa"/>
                          <w:left w:w="450" w:type="dxa"/>
                          <w:bottom w:w="450" w:type="dxa"/>
                          <w:right w:w="450" w:type="dxa"/>
                        </w:tcMar>
                        <w:vAlign w:val="center"/>
                        <w:hideMark/>
                      </w:tcPr>
                      <w:tbl>
                        <w:tblPr>
                          <w:tblpPr w:leftFromText="45" w:rightFromText="45" w:vertAnchor="text"/>
                          <w:tblW w:w="245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969"/>
                        </w:tblGrid>
                        <w:tr w:rsidR="000D29E8" w:rsidRPr="000D29E8" w14:paraId="232169C1" w14:textId="77777777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300" w:type="dxa"/>
                                <w:right w:w="0" w:type="dxa"/>
                              </w:tcMar>
                              <w:hideMark/>
                            </w:tcPr>
                            <w:p w14:paraId="7B19AD7C" w14:textId="3B760F1D" w:rsidR="000D29E8" w:rsidRPr="000D29E8" w:rsidRDefault="000D29E8" w:rsidP="000D29E8">
                              <w:r w:rsidRPr="000D29E8">
                                <w:drawing>
                                  <wp:inline distT="0" distB="0" distL="0" distR="0" wp14:anchorId="2D88A771" wp14:editId="5C4AC50B">
                                    <wp:extent cx="685800" cy="381000"/>
                                    <wp:effectExtent l="0" t="0" r="0" b="0"/>
                                    <wp:docPr id="1028336207" name="Kuva 1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7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85800" cy="381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tbl>
                        <w:tblPr>
                          <w:tblpPr w:leftFromText="45" w:rightFromText="45" w:vertAnchor="text" w:tblpXSpec="right" w:tblpYSpec="center"/>
                          <w:tblW w:w="245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969"/>
                        </w:tblGrid>
                        <w:tr w:rsidR="000D29E8" w:rsidRPr="000D29E8" w14:paraId="42BB6B8E" w14:textId="77777777">
                          <w:tc>
                            <w:tcPr>
                              <w:tcW w:w="0" w:type="auto"/>
                              <w:hideMark/>
                            </w:tcPr>
                            <w:p w14:paraId="53E2E6C1" w14:textId="77777777" w:rsidR="000D29E8" w:rsidRPr="000D29E8" w:rsidRDefault="000D29E8" w:rsidP="000D29E8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0D29E8">
                                <w:rPr>
                                  <w:b/>
                                  <w:bCs/>
                                </w:rPr>
                                <w:t>Opetusalan Seniorijärjestö OSJ</w:t>
                              </w:r>
                              <w:r w:rsidRPr="000D29E8">
                                <w:rPr>
                                  <w:b/>
                                  <w:bCs/>
                                </w:rPr>
                                <w:br/>
                                <w:t>Rautatieläisenkatu 6</w:t>
                              </w:r>
                              <w:r w:rsidRPr="000D29E8">
                                <w:rPr>
                                  <w:b/>
                                  <w:bCs/>
                                </w:rPr>
                                <w:br/>
                                <w:t>00520 Helsinki</w:t>
                              </w:r>
                              <w:r w:rsidRPr="000D29E8">
                                <w:rPr>
                                  <w:b/>
                                  <w:bCs/>
                                </w:rPr>
                                <w:br/>
                              </w:r>
                              <w:r w:rsidRPr="000D29E8">
                                <w:rPr>
                                  <w:b/>
                                  <w:bCs/>
                                </w:rPr>
                                <w:br/>
                                <w:t>toimisto.osj.fi    </w:t>
                              </w:r>
                              <w:hyperlink r:id="rId22" w:tgtFrame="_blank" w:tooltip="http://www.osj.fi" w:history="1">
                                <w:r w:rsidRPr="000D29E8">
                                  <w:rPr>
                                    <w:rStyle w:val="Hyperlinkki"/>
                                    <w:b/>
                                    <w:bCs/>
                                  </w:rPr>
                                  <w:t>www.osj.fi</w:t>
                                </w:r>
                              </w:hyperlink>
                              <w:r w:rsidRPr="000D29E8">
                                <w:rPr>
                                  <w:b/>
                                  <w:bCs/>
                                </w:rPr>
                                <w:br/>
                                <w:t>[ ]020 748 9735  </w:t>
                              </w:r>
                              <w:proofErr w:type="gramStart"/>
                              <w:r w:rsidRPr="000D29E8">
                                <w:rPr>
                                  <w:b/>
                                  <w:bCs/>
                                </w:rPr>
                                <w:t>   [</w:t>
                              </w:r>
                              <w:proofErr w:type="gramEnd"/>
                              <w:r w:rsidRPr="000D29E8">
                                <w:rPr>
                                  <w:b/>
                                  <w:bCs/>
                                </w:rPr>
                                <w:t xml:space="preserve"> ]020 748 9678</w:t>
                              </w:r>
                            </w:p>
                          </w:tc>
                        </w:tr>
                      </w:tbl>
                      <w:p w14:paraId="2B1A0094" w14:textId="77777777" w:rsidR="000D29E8" w:rsidRPr="000D29E8" w:rsidRDefault="000D29E8" w:rsidP="000D29E8"/>
                    </w:tc>
                  </w:tr>
                </w:tbl>
                <w:p w14:paraId="2E6F2F3D" w14:textId="77777777" w:rsidR="000D29E8" w:rsidRPr="000D29E8" w:rsidRDefault="000D29E8" w:rsidP="000D29E8"/>
              </w:tc>
            </w:tr>
          </w:tbl>
          <w:p w14:paraId="501C316C" w14:textId="77777777" w:rsidR="000D29E8" w:rsidRPr="000D29E8" w:rsidRDefault="000D29E8" w:rsidP="000D29E8"/>
        </w:tc>
      </w:tr>
      <w:tr w:rsidR="000D29E8" w:rsidRPr="000D29E8" w14:paraId="19199D16" w14:textId="77777777" w:rsidTr="000D29E8">
        <w:trPr>
          <w:trHeight w:val="450"/>
          <w:jc w:val="center"/>
        </w:trPr>
        <w:tc>
          <w:tcPr>
            <w:tcW w:w="5000" w:type="pct"/>
            <w:shd w:val="clear" w:color="auto" w:fill="F7F7F7"/>
            <w:hideMark/>
          </w:tcPr>
          <w:p w14:paraId="0C830313" w14:textId="77777777" w:rsidR="000D29E8" w:rsidRPr="000D29E8" w:rsidRDefault="000D29E8" w:rsidP="000D29E8"/>
        </w:tc>
      </w:tr>
    </w:tbl>
    <w:p w14:paraId="124E55C6" w14:textId="59F88B88" w:rsidR="001217EE" w:rsidRDefault="000D29E8">
      <w:r w:rsidRPr="000D29E8">
        <mc:AlternateContent>
          <mc:Choice Requires="wps">
            <w:drawing>
              <wp:inline distT="0" distB="0" distL="0" distR="0" wp14:anchorId="6E8C6580" wp14:editId="2FCCAC3E">
                <wp:extent cx="304800" cy="304800"/>
                <wp:effectExtent l="0" t="0" r="0" b="0"/>
                <wp:docPr id="1162767205" name="Suorakulmio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A913C5E" id="Suorakulmio 9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sectPr w:rsidR="001217EE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6D5240"/>
    <w:multiLevelType w:val="multilevel"/>
    <w:tmpl w:val="58AE7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C46546"/>
    <w:multiLevelType w:val="multilevel"/>
    <w:tmpl w:val="D388A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36451485">
    <w:abstractNumId w:val="1"/>
  </w:num>
  <w:num w:numId="2" w16cid:durableId="1581715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9E8"/>
    <w:rsid w:val="000D29E8"/>
    <w:rsid w:val="001217EE"/>
    <w:rsid w:val="00176E1A"/>
    <w:rsid w:val="00A55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D5198"/>
  <w15:chartTrackingRefBased/>
  <w15:docId w15:val="{860E8BA0-EFF0-4217-BB8E-3431F4868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0D29E8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0D29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50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0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69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17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48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54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29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86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70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19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8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3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56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96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44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34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71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0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57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56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8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7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31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51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00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31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24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73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34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70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71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65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1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16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3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07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40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98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09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83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98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64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4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42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9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86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91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64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9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44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73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22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30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88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53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88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4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2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09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10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98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24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62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71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04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4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6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25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43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96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56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08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03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77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8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05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32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61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46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04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8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35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92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69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78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88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05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11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28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0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35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66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6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33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35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39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87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2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75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90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38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77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47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57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67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49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26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66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2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0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.jpeg"/><Relationship Id="rId18" Type="http://schemas.openxmlformats.org/officeDocument/2006/relationships/hyperlink" Target="mailto:toimisto@osj.fi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7.png"/><Relationship Id="rId7" Type="http://schemas.openxmlformats.org/officeDocument/2006/relationships/hyperlink" Target="mailto:katja.helo@osj.fi" TargetMode="External"/><Relationship Id="rId12" Type="http://schemas.openxmlformats.org/officeDocument/2006/relationships/image" Target="media/image3.jpeg"/><Relationship Id="rId17" Type="http://schemas.openxmlformats.org/officeDocument/2006/relationships/hyperlink" Target="mailto:senioriopettaja@osj.fi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lomalinja.fi/lukijamatka/senioriopettaja-lehti" TargetMode="External"/><Relationship Id="rId20" Type="http://schemas.openxmlformats.org/officeDocument/2006/relationships/image" Target="media/image6.pn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visit.messukeskus.com/registration/Registration/Login?id=579-25133-1935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osj.fi/jasenelle/jasenedut/" TargetMode="External"/><Relationship Id="rId15" Type="http://schemas.openxmlformats.org/officeDocument/2006/relationships/image" Target="media/image5.jpeg"/><Relationship Id="rId23" Type="http://schemas.openxmlformats.org/officeDocument/2006/relationships/fontTable" Target="fontTable.xml"/><Relationship Id="rId10" Type="http://schemas.openxmlformats.org/officeDocument/2006/relationships/hyperlink" Target="https://educa.messukeskus.com/tapahtumassa/ohjelma/?mkdtt=20250124&amp;mkl=timeline" TargetMode="External"/><Relationship Id="rId19" Type="http://schemas.openxmlformats.org/officeDocument/2006/relationships/hyperlink" Target="https://osj.fi/omat-tiedot-osj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ustettavatjasenet.oaj.fi/" TargetMode="External"/><Relationship Id="rId14" Type="http://schemas.openxmlformats.org/officeDocument/2006/relationships/hyperlink" Target="mailto:yllaskaltio@laplandhotels.com" TargetMode="External"/><Relationship Id="rId22" Type="http://schemas.openxmlformats.org/officeDocument/2006/relationships/hyperlink" Target="http://www.osj.fi/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1373</Words>
  <Characters>11127</Characters>
  <Application>Microsoft Office Word</Application>
  <DocSecurity>0</DocSecurity>
  <Lines>92</Lines>
  <Paragraphs>24</Paragraphs>
  <ScaleCrop>false</ScaleCrop>
  <Company/>
  <LinksUpToDate>false</LinksUpToDate>
  <CharactersWithSpaces>12476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Irma Väisänen</dc:creator>
  <cp:keywords/>
  <dc:description/>
  <cp:lastModifiedBy>Irma Väisänen</cp:lastModifiedBy>
  <cp:revision>1</cp:revision>
  <dcterms:created xsi:type="dcterms:W3CDTF">2024-12-16T19:00:00Z</dcterms:created>
  <dcterms:modified xsi:type="dcterms:W3CDTF">2024-12-16T19:01:00Z</dcterms:modified>
</cp:coreProperties>
</file>